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B5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AB5">
        <w:rPr>
          <w:rFonts w:ascii="Times New Roman" w:hAnsi="Times New Roman" w:cs="Times New Roman"/>
          <w:sz w:val="24"/>
          <w:szCs w:val="24"/>
        </w:rPr>
        <w:t xml:space="preserve">Руководителю Управления Роскомнадзора </w:t>
      </w:r>
    </w:p>
    <w:p w:rsidR="006143F3" w:rsidRDefault="002C1AB5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Смоленской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2C1AB5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C1AB5">
        <w:rPr>
          <w:rFonts w:ascii="Times New Roman" w:hAnsi="Times New Roman" w:cs="Times New Roman"/>
          <w:sz w:val="24"/>
          <w:szCs w:val="24"/>
        </w:rPr>
        <w:t>Управление Роскомнадзора по Смоленской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1AB5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CA31-A6BD-45A6-B3EB-BC94910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2018-11-14T07:09:00Z</dcterms:created>
  <dcterms:modified xsi:type="dcterms:W3CDTF">2018-11-14T07:09:00Z</dcterms:modified>
</cp:coreProperties>
</file>