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page" w:horzAnchor="margin" w:tblpY="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3"/>
      </w:tblGrid>
      <w:tr w:rsidR="001B1581">
        <w:trPr>
          <w:trHeight w:hRule="exact" w:val="964"/>
        </w:trPr>
        <w:tc>
          <w:tcPr>
            <w:tcW w:w="9853" w:type="dxa"/>
          </w:tcPr>
          <w:p w:rsidR="001B1581" w:rsidRDefault="001E1EE2" w:rsidP="001B158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48.85pt">
                  <v:imagedata r:id="rId8" o:title=""/>
                </v:shape>
              </w:pict>
            </w:r>
          </w:p>
        </w:tc>
      </w:tr>
      <w:tr w:rsidR="001B1581">
        <w:trPr>
          <w:trHeight w:hRule="exact" w:val="1729"/>
        </w:trPr>
        <w:tc>
          <w:tcPr>
            <w:tcW w:w="9853" w:type="dxa"/>
          </w:tcPr>
          <w:p w:rsidR="001B1581" w:rsidRPr="00B740A4" w:rsidRDefault="001B1581" w:rsidP="001B1581">
            <w:pPr>
              <w:pStyle w:val="1"/>
              <w:rPr>
                <w:rFonts w:ascii="Times New Roman" w:hAnsi="Times New Roman"/>
                <w:b w:val="0"/>
                <w:color w:val="auto"/>
              </w:rPr>
            </w:pPr>
            <w:r>
              <w:rPr>
                <w:rFonts w:ascii="Times New Roman" w:hAnsi="Times New Roman"/>
                <w:b w:val="0"/>
                <w:color w:val="auto"/>
              </w:rPr>
              <w:t>РОСКОМНАДЗОР</w:t>
            </w:r>
          </w:p>
          <w:p w:rsidR="001B1581" w:rsidRPr="001F51F6" w:rsidRDefault="001B1581" w:rsidP="001B1581">
            <w:pPr>
              <w:rPr>
                <w:sz w:val="4"/>
                <w:szCs w:val="4"/>
              </w:rPr>
            </w:pPr>
          </w:p>
          <w:p w:rsidR="001B1581" w:rsidRPr="001F51F6" w:rsidRDefault="001B1581" w:rsidP="001B1581">
            <w:pPr>
              <w:pStyle w:val="1"/>
              <w:tabs>
                <w:tab w:val="left" w:pos="645"/>
                <w:tab w:val="center" w:pos="4818"/>
              </w:tabs>
              <w:rPr>
                <w:rFonts w:ascii="Times New Roman" w:hAnsi="Times New Roman"/>
                <w:color w:val="auto"/>
                <w:sz w:val="24"/>
                <w:szCs w:val="24"/>
              </w:rPr>
            </w:pPr>
            <w:r>
              <w:rPr>
                <w:rFonts w:ascii="Times New Roman" w:hAnsi="Times New Roman"/>
                <w:color w:val="auto"/>
                <w:sz w:val="24"/>
                <w:szCs w:val="24"/>
              </w:rPr>
              <w:t xml:space="preserve">УПРАВЛЕНИЕ ФЕДЕРАЛЬНОЙ СЛУЖБЫ </w:t>
            </w:r>
            <w:r w:rsidRPr="001F51F6">
              <w:rPr>
                <w:rFonts w:ascii="Times New Roman" w:hAnsi="Times New Roman"/>
                <w:color w:val="auto"/>
                <w:sz w:val="24"/>
                <w:szCs w:val="24"/>
              </w:rPr>
              <w:t>ПО НАДЗОРУ В СФЕРЕ СВЯЗИ</w:t>
            </w:r>
            <w:r>
              <w:rPr>
                <w:rFonts w:ascii="Times New Roman" w:hAnsi="Times New Roman"/>
                <w:color w:val="auto"/>
                <w:sz w:val="24"/>
                <w:szCs w:val="24"/>
              </w:rPr>
              <w:t>,</w:t>
            </w:r>
            <w:r w:rsidRPr="001F51F6">
              <w:rPr>
                <w:rFonts w:ascii="Times New Roman" w:hAnsi="Times New Roman"/>
                <w:color w:val="auto"/>
                <w:sz w:val="24"/>
                <w:szCs w:val="24"/>
              </w:rPr>
              <w:t xml:space="preserve"> И</w:t>
            </w:r>
            <w:r>
              <w:rPr>
                <w:rFonts w:ascii="Times New Roman" w:hAnsi="Times New Roman"/>
                <w:color w:val="auto"/>
                <w:sz w:val="24"/>
                <w:szCs w:val="24"/>
              </w:rPr>
              <w:t>НФОРМАЦИОННЫХ ТЕХНОЛОГИЙ И</w:t>
            </w:r>
            <w:r w:rsidRPr="001F51F6">
              <w:rPr>
                <w:rFonts w:ascii="Times New Roman" w:hAnsi="Times New Roman"/>
                <w:color w:val="auto"/>
                <w:sz w:val="24"/>
                <w:szCs w:val="24"/>
              </w:rPr>
              <w:t xml:space="preserve"> МАССОВЫХ КОММУНИКАЦИЙ </w:t>
            </w:r>
            <w:r w:rsidRPr="001F51F6">
              <w:rPr>
                <w:rFonts w:ascii="Times New Roman" w:hAnsi="Times New Roman"/>
                <w:color w:val="auto"/>
                <w:sz w:val="24"/>
                <w:szCs w:val="24"/>
              </w:rPr>
              <w:br/>
              <w:t xml:space="preserve">ПО </w:t>
            </w:r>
            <w:r>
              <w:rPr>
                <w:rFonts w:ascii="Times New Roman" w:hAnsi="Times New Roman"/>
                <w:color w:val="auto"/>
                <w:sz w:val="24"/>
                <w:szCs w:val="24"/>
              </w:rPr>
              <w:t>СМОЛЕНСКОЙ ОБЛАСТИ</w:t>
            </w:r>
          </w:p>
          <w:p w:rsidR="001B1581" w:rsidRDefault="001B1581" w:rsidP="001B1581"/>
        </w:tc>
      </w:tr>
      <w:tr w:rsidR="001B1581">
        <w:trPr>
          <w:trHeight w:hRule="exact" w:val="1418"/>
        </w:trPr>
        <w:tc>
          <w:tcPr>
            <w:tcW w:w="9853" w:type="dxa"/>
          </w:tcPr>
          <w:p w:rsidR="001B1581" w:rsidRPr="00587DF3" w:rsidRDefault="001B1581" w:rsidP="001B1581">
            <w:pPr>
              <w:pStyle w:val="1"/>
              <w:tabs>
                <w:tab w:val="left" w:pos="1230"/>
                <w:tab w:val="center" w:pos="4818"/>
              </w:tabs>
              <w:spacing w:before="0" w:after="0"/>
              <w:rPr>
                <w:rFonts w:ascii="Times New Roman" w:hAnsi="Times New Roman"/>
                <w:bCs w:val="0"/>
                <w:color w:val="auto"/>
                <w:spacing w:val="100"/>
                <w:sz w:val="44"/>
                <w:szCs w:val="44"/>
              </w:rPr>
            </w:pPr>
            <w:r w:rsidRPr="00587DF3">
              <w:rPr>
                <w:rFonts w:ascii="Times New Roman" w:hAnsi="Times New Roman"/>
                <w:bCs w:val="0"/>
                <w:color w:val="auto"/>
                <w:spacing w:val="100"/>
                <w:sz w:val="44"/>
                <w:szCs w:val="44"/>
              </w:rPr>
              <w:t>ПРИКАЗ</w:t>
            </w:r>
          </w:p>
          <w:tbl>
            <w:tblPr>
              <w:tblpPr w:leftFromText="180" w:rightFromText="180" w:vertAnchor="text" w:horzAnchor="margin" w:tblpX="108" w:tblpY="369"/>
              <w:tblW w:w="0" w:type="auto"/>
              <w:tblLook w:val="0000" w:firstRow="0" w:lastRow="0" w:firstColumn="0" w:lastColumn="0" w:noHBand="0" w:noVBand="0"/>
            </w:tblPr>
            <w:tblGrid>
              <w:gridCol w:w="3282"/>
              <w:gridCol w:w="3156"/>
              <w:gridCol w:w="3199"/>
            </w:tblGrid>
            <w:tr w:rsidR="001E1EE2">
              <w:tc>
                <w:tcPr>
                  <w:tcW w:w="3365" w:type="dxa"/>
                </w:tcPr>
                <w:p w:rsidR="001B1581" w:rsidRDefault="001B1581" w:rsidP="001E1EE2">
                  <w:pPr>
                    <w:pStyle w:val="a4"/>
                    <w:spacing w:line="276" w:lineRule="auto"/>
                    <w:rPr>
                      <w:rFonts w:ascii="Times New Roman" w:hAnsi="Times New Roman"/>
                      <w:sz w:val="28"/>
                      <w:szCs w:val="28"/>
                    </w:rPr>
                  </w:pPr>
                  <w:r>
                    <w:rPr>
                      <w:rFonts w:ascii="Times New Roman" w:hAnsi="Times New Roman"/>
                      <w:sz w:val="28"/>
                      <w:szCs w:val="28"/>
                    </w:rPr>
                    <w:t>__</w:t>
                  </w:r>
                  <w:r w:rsidR="001E1EE2">
                    <w:rPr>
                      <w:rFonts w:ascii="Times New Roman" w:hAnsi="Times New Roman"/>
                      <w:sz w:val="28"/>
                      <w:szCs w:val="28"/>
                    </w:rPr>
                    <w:t>22.02.2018</w:t>
                  </w:r>
                  <w:r>
                    <w:rPr>
                      <w:rFonts w:ascii="Times New Roman" w:hAnsi="Times New Roman"/>
                      <w:sz w:val="28"/>
                      <w:szCs w:val="28"/>
                    </w:rPr>
                    <w:t>_______</w:t>
                  </w:r>
                </w:p>
              </w:tc>
              <w:tc>
                <w:tcPr>
                  <w:tcW w:w="3474" w:type="dxa"/>
                </w:tcPr>
                <w:p w:rsidR="001B1581" w:rsidRPr="005107EE" w:rsidRDefault="001B1581" w:rsidP="001B1581">
                  <w:pPr>
                    <w:pStyle w:val="a4"/>
                    <w:spacing w:line="276" w:lineRule="auto"/>
                    <w:jc w:val="center"/>
                    <w:rPr>
                      <w:rFonts w:ascii="Times New Roman" w:hAnsi="Times New Roman"/>
                    </w:rPr>
                  </w:pPr>
                  <w:r w:rsidRPr="005107EE">
                    <w:rPr>
                      <w:rFonts w:ascii="Times New Roman" w:hAnsi="Times New Roman"/>
                    </w:rPr>
                    <w:t>Смоленск</w:t>
                  </w:r>
                </w:p>
              </w:tc>
              <w:tc>
                <w:tcPr>
                  <w:tcW w:w="3367" w:type="dxa"/>
                </w:tcPr>
                <w:p w:rsidR="001B1581" w:rsidRDefault="001B1581" w:rsidP="001E1EE2">
                  <w:pPr>
                    <w:pStyle w:val="a5"/>
                    <w:spacing w:line="276" w:lineRule="auto"/>
                    <w:rPr>
                      <w:rFonts w:ascii="Times New Roman" w:hAnsi="Times New Roman"/>
                      <w:sz w:val="28"/>
                      <w:szCs w:val="28"/>
                    </w:rPr>
                  </w:pPr>
                  <w:r w:rsidRPr="005107EE">
                    <w:rPr>
                      <w:rFonts w:ascii="Times New Roman" w:hAnsi="Times New Roman"/>
                    </w:rPr>
                    <w:t>№</w:t>
                  </w:r>
                  <w:r>
                    <w:rPr>
                      <w:rFonts w:ascii="Times New Roman" w:hAnsi="Times New Roman"/>
                      <w:sz w:val="28"/>
                      <w:szCs w:val="28"/>
                    </w:rPr>
                    <w:t>____</w:t>
                  </w:r>
                  <w:r w:rsidR="001E1EE2">
                    <w:rPr>
                      <w:rFonts w:ascii="Times New Roman" w:hAnsi="Times New Roman"/>
                      <w:sz w:val="28"/>
                      <w:szCs w:val="28"/>
                    </w:rPr>
                    <w:t>36</w:t>
                  </w:r>
                  <w:r>
                    <w:rPr>
                      <w:rFonts w:ascii="Times New Roman" w:hAnsi="Times New Roman"/>
                      <w:sz w:val="28"/>
                      <w:szCs w:val="28"/>
                    </w:rPr>
                    <w:t>______</w:t>
                  </w:r>
                </w:p>
              </w:tc>
            </w:tr>
          </w:tbl>
          <w:p w:rsidR="001B1581" w:rsidRDefault="001B1581" w:rsidP="001B1581">
            <w:pPr>
              <w:pStyle w:val="a3"/>
              <w:jc w:val="left"/>
              <w:rPr>
                <w:color w:val="auto"/>
                <w:spacing w:val="0"/>
                <w:sz w:val="27"/>
                <w:szCs w:val="27"/>
              </w:rPr>
            </w:pPr>
          </w:p>
          <w:p w:rsidR="001B1581" w:rsidRDefault="001B1581" w:rsidP="001B1581">
            <w:pPr>
              <w:jc w:val="center"/>
            </w:pPr>
          </w:p>
        </w:tc>
      </w:tr>
      <w:tr w:rsidR="001B1581">
        <w:trPr>
          <w:trHeight w:hRule="exact" w:val="1021"/>
        </w:trPr>
        <w:tc>
          <w:tcPr>
            <w:tcW w:w="9853" w:type="dxa"/>
          </w:tcPr>
          <w:p w:rsidR="001B1581" w:rsidRDefault="001B1581" w:rsidP="001B1581">
            <w:pPr>
              <w:jc w:val="center"/>
            </w:pPr>
          </w:p>
        </w:tc>
      </w:tr>
    </w:tbl>
    <w:p w:rsidR="0083099A" w:rsidRPr="007F7431" w:rsidRDefault="0083099A" w:rsidP="0083099A">
      <w:pPr>
        <w:jc w:val="center"/>
        <w:rPr>
          <w:b/>
          <w:sz w:val="28"/>
          <w:szCs w:val="28"/>
        </w:rPr>
      </w:pPr>
      <w:r w:rsidRPr="007F7431">
        <w:rPr>
          <w:b/>
          <w:sz w:val="28"/>
          <w:szCs w:val="28"/>
        </w:rPr>
        <w:t xml:space="preserve">Об утверждении порядка представления сведений о доходах, расходах, </w:t>
      </w:r>
    </w:p>
    <w:p w:rsidR="0083099A" w:rsidRPr="007F7431" w:rsidRDefault="0083099A" w:rsidP="0083099A">
      <w:pPr>
        <w:jc w:val="center"/>
        <w:rPr>
          <w:b/>
          <w:sz w:val="28"/>
          <w:szCs w:val="28"/>
        </w:rPr>
      </w:pPr>
      <w:r w:rsidRPr="007F7431">
        <w:rPr>
          <w:b/>
          <w:sz w:val="28"/>
          <w:szCs w:val="28"/>
        </w:rPr>
        <w:t>об имуществе и обязательствах имущественного характера в Управлении Федеральной службы по надзору в сфере связи, информационных технологий и массовых коммуникаций  по Смоленской области</w:t>
      </w:r>
    </w:p>
    <w:p w:rsidR="0083099A" w:rsidRPr="008D66AD" w:rsidRDefault="0083099A" w:rsidP="0083099A">
      <w:pPr>
        <w:jc w:val="center"/>
        <w:rPr>
          <w:sz w:val="28"/>
          <w:szCs w:val="28"/>
        </w:rPr>
      </w:pPr>
    </w:p>
    <w:p w:rsidR="0083099A" w:rsidRDefault="0083099A" w:rsidP="0083099A">
      <w:pPr>
        <w:jc w:val="both"/>
        <w:rPr>
          <w:sz w:val="28"/>
          <w:szCs w:val="28"/>
        </w:rPr>
      </w:pPr>
      <w:r w:rsidRPr="008D66AD">
        <w:rPr>
          <w:sz w:val="28"/>
          <w:szCs w:val="28"/>
        </w:rPr>
        <w:tab/>
        <w:t xml:space="preserve">В соответствии с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со статьями 20 и 20.1 Федерального закона от 27 июля 2004 г. № 79-ФЗ «О государственной гражданской службе Российской Федерации»  и указами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 № 309 «О мерах по реализации отдельных положений Федерального закона "О противодействии коррупции»,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83099A" w:rsidRPr="008D66AD" w:rsidRDefault="0083099A" w:rsidP="0083099A">
      <w:pPr>
        <w:jc w:val="both"/>
        <w:rPr>
          <w:sz w:val="28"/>
          <w:szCs w:val="28"/>
        </w:rPr>
      </w:pPr>
      <w:r w:rsidRPr="008D66AD">
        <w:rPr>
          <w:sz w:val="28"/>
          <w:szCs w:val="28"/>
        </w:rPr>
        <w:t>п</w:t>
      </w:r>
      <w:r>
        <w:rPr>
          <w:sz w:val="28"/>
          <w:szCs w:val="28"/>
        </w:rPr>
        <w:t xml:space="preserve"> </w:t>
      </w:r>
      <w:r w:rsidRPr="008D66AD">
        <w:rPr>
          <w:sz w:val="28"/>
          <w:szCs w:val="28"/>
        </w:rPr>
        <w:t>р</w:t>
      </w:r>
      <w:r>
        <w:rPr>
          <w:sz w:val="28"/>
          <w:szCs w:val="28"/>
        </w:rPr>
        <w:t xml:space="preserve"> </w:t>
      </w:r>
      <w:r w:rsidRPr="008D66AD">
        <w:rPr>
          <w:sz w:val="28"/>
          <w:szCs w:val="28"/>
        </w:rPr>
        <w:t>и</w:t>
      </w:r>
      <w:r>
        <w:rPr>
          <w:sz w:val="28"/>
          <w:szCs w:val="28"/>
        </w:rPr>
        <w:t xml:space="preserve"> </w:t>
      </w:r>
      <w:r w:rsidRPr="008D66AD">
        <w:rPr>
          <w:sz w:val="28"/>
          <w:szCs w:val="28"/>
        </w:rPr>
        <w:t>к</w:t>
      </w:r>
      <w:r>
        <w:rPr>
          <w:sz w:val="28"/>
          <w:szCs w:val="28"/>
        </w:rPr>
        <w:t xml:space="preserve"> </w:t>
      </w:r>
      <w:r w:rsidRPr="008D66AD">
        <w:rPr>
          <w:sz w:val="28"/>
          <w:szCs w:val="28"/>
        </w:rPr>
        <w:t>а</w:t>
      </w:r>
      <w:r>
        <w:rPr>
          <w:sz w:val="28"/>
          <w:szCs w:val="28"/>
        </w:rPr>
        <w:t xml:space="preserve"> </w:t>
      </w:r>
      <w:r w:rsidRPr="008D66AD">
        <w:rPr>
          <w:sz w:val="28"/>
          <w:szCs w:val="28"/>
        </w:rPr>
        <w:t>з</w:t>
      </w:r>
      <w:r>
        <w:rPr>
          <w:sz w:val="28"/>
          <w:szCs w:val="28"/>
        </w:rPr>
        <w:t xml:space="preserve"> </w:t>
      </w:r>
      <w:r w:rsidRPr="008D66AD">
        <w:rPr>
          <w:sz w:val="28"/>
          <w:szCs w:val="28"/>
        </w:rPr>
        <w:t>ы</w:t>
      </w:r>
      <w:r>
        <w:rPr>
          <w:sz w:val="28"/>
          <w:szCs w:val="28"/>
        </w:rPr>
        <w:t xml:space="preserve"> </w:t>
      </w:r>
      <w:r w:rsidRPr="008D66AD">
        <w:rPr>
          <w:sz w:val="28"/>
          <w:szCs w:val="28"/>
        </w:rPr>
        <w:t>в</w:t>
      </w:r>
      <w:r>
        <w:rPr>
          <w:sz w:val="28"/>
          <w:szCs w:val="28"/>
        </w:rPr>
        <w:t xml:space="preserve"> </w:t>
      </w:r>
      <w:r w:rsidRPr="008D66AD">
        <w:rPr>
          <w:sz w:val="28"/>
          <w:szCs w:val="28"/>
        </w:rPr>
        <w:t>а</w:t>
      </w:r>
      <w:r>
        <w:rPr>
          <w:sz w:val="28"/>
          <w:szCs w:val="28"/>
        </w:rPr>
        <w:t xml:space="preserve"> </w:t>
      </w:r>
      <w:r w:rsidRPr="008D66AD">
        <w:rPr>
          <w:sz w:val="28"/>
          <w:szCs w:val="28"/>
        </w:rPr>
        <w:t>ю:</w:t>
      </w:r>
    </w:p>
    <w:p w:rsidR="0083099A" w:rsidRPr="008D66AD" w:rsidRDefault="0083099A" w:rsidP="0083099A">
      <w:pPr>
        <w:jc w:val="both"/>
        <w:rPr>
          <w:sz w:val="28"/>
          <w:szCs w:val="28"/>
        </w:rPr>
      </w:pPr>
      <w:r w:rsidRPr="008D66AD">
        <w:rPr>
          <w:sz w:val="28"/>
          <w:szCs w:val="28"/>
        </w:rPr>
        <w:tab/>
        <w:t xml:space="preserve">1. Утвердить прилагаемый Порядок представления сведений о доходах, расходах, об имуществе и обязательствах имущественного характера в Управлении </w:t>
      </w:r>
      <w:r>
        <w:rPr>
          <w:sz w:val="28"/>
          <w:szCs w:val="28"/>
        </w:rPr>
        <w:t>Федеральной службы по надзору в сфере связи, информационных технологий и массовых коммуникаций</w:t>
      </w:r>
      <w:r w:rsidRPr="008D66AD">
        <w:rPr>
          <w:sz w:val="28"/>
          <w:szCs w:val="28"/>
        </w:rPr>
        <w:t xml:space="preserve"> по Смоленской области.</w:t>
      </w:r>
    </w:p>
    <w:p w:rsidR="0083099A" w:rsidRDefault="0083099A" w:rsidP="0083099A">
      <w:pPr>
        <w:widowControl w:val="0"/>
        <w:autoSpaceDE w:val="0"/>
        <w:autoSpaceDN w:val="0"/>
        <w:adjustRightInd w:val="0"/>
        <w:jc w:val="both"/>
        <w:rPr>
          <w:bCs/>
          <w:sz w:val="28"/>
          <w:szCs w:val="28"/>
        </w:rPr>
      </w:pPr>
      <w:r w:rsidRPr="008D66AD">
        <w:rPr>
          <w:sz w:val="28"/>
          <w:szCs w:val="28"/>
        </w:rPr>
        <w:tab/>
        <w:t>2. Признать утратившим силу приказ Управления Роскомндзора по Смоленской области от 05.02.2014 № 25 «</w:t>
      </w:r>
      <w:r w:rsidRPr="008D66AD">
        <w:rPr>
          <w:bCs/>
          <w:sz w:val="28"/>
          <w:szCs w:val="28"/>
        </w:rPr>
        <w:t xml:space="preserve">Об утверждении порядка представления гражданами, претендующими на замещение должностей федеральной государственной гражданской службы в Управлении </w:t>
      </w:r>
      <w:r w:rsidRPr="008D66AD">
        <w:rPr>
          <w:bCs/>
          <w:sz w:val="28"/>
          <w:szCs w:val="28"/>
        </w:rPr>
        <w:lastRenderedPageBreak/>
        <w:t>Роскомнадзора по Смоленской области и федеральными государственными гражданскими служащими Управления Роскомнадзора по Смоленской области сведений о доходах, о расходах, об имуществе и обязательствах имущественного характера</w:t>
      </w:r>
      <w:r>
        <w:rPr>
          <w:bCs/>
          <w:sz w:val="28"/>
          <w:szCs w:val="28"/>
        </w:rPr>
        <w:t>».</w:t>
      </w:r>
    </w:p>
    <w:p w:rsidR="0083099A" w:rsidRDefault="0083099A" w:rsidP="0083099A">
      <w:pPr>
        <w:widowControl w:val="0"/>
        <w:autoSpaceDE w:val="0"/>
        <w:autoSpaceDN w:val="0"/>
        <w:adjustRightInd w:val="0"/>
        <w:jc w:val="both"/>
        <w:rPr>
          <w:bCs/>
          <w:sz w:val="28"/>
          <w:szCs w:val="28"/>
        </w:rPr>
      </w:pPr>
      <w:r>
        <w:rPr>
          <w:bCs/>
          <w:sz w:val="28"/>
          <w:szCs w:val="28"/>
        </w:rPr>
        <w:tab/>
        <w:t>3. Контроль за исполнением настоящего приказа оставляю за собой.</w:t>
      </w:r>
    </w:p>
    <w:p w:rsidR="0083099A" w:rsidRDefault="0083099A" w:rsidP="0083099A">
      <w:pPr>
        <w:widowControl w:val="0"/>
        <w:autoSpaceDE w:val="0"/>
        <w:autoSpaceDN w:val="0"/>
        <w:adjustRightInd w:val="0"/>
        <w:jc w:val="both"/>
        <w:rPr>
          <w:bCs/>
          <w:sz w:val="28"/>
          <w:szCs w:val="28"/>
        </w:rPr>
      </w:pPr>
    </w:p>
    <w:p w:rsidR="0083099A" w:rsidRDefault="0083099A" w:rsidP="0083099A">
      <w:pPr>
        <w:widowControl w:val="0"/>
        <w:autoSpaceDE w:val="0"/>
        <w:autoSpaceDN w:val="0"/>
        <w:adjustRightInd w:val="0"/>
        <w:jc w:val="both"/>
        <w:rPr>
          <w:bCs/>
          <w:sz w:val="28"/>
          <w:szCs w:val="28"/>
        </w:rPr>
      </w:pPr>
    </w:p>
    <w:p w:rsidR="0083099A" w:rsidRDefault="0083099A" w:rsidP="0083099A">
      <w:pPr>
        <w:widowControl w:val="0"/>
        <w:autoSpaceDE w:val="0"/>
        <w:autoSpaceDN w:val="0"/>
        <w:adjustRightInd w:val="0"/>
        <w:jc w:val="both"/>
        <w:rPr>
          <w:bCs/>
          <w:sz w:val="28"/>
          <w:szCs w:val="28"/>
        </w:rPr>
      </w:pPr>
      <w:r>
        <w:rPr>
          <w:bCs/>
          <w:sz w:val="28"/>
          <w:szCs w:val="28"/>
        </w:rPr>
        <w:t>Руководитель</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А.А.Жуков</w:t>
      </w:r>
    </w:p>
    <w:p w:rsidR="0083099A" w:rsidRPr="00395FBA" w:rsidRDefault="0083099A" w:rsidP="001E1EE2">
      <w:pPr>
        <w:widowControl w:val="0"/>
        <w:autoSpaceDE w:val="0"/>
        <w:autoSpaceDN w:val="0"/>
        <w:adjustRightInd w:val="0"/>
        <w:jc w:val="both"/>
      </w:pPr>
      <w:r>
        <w:rPr>
          <w:bCs/>
          <w:sz w:val="28"/>
          <w:szCs w:val="28"/>
        </w:rPr>
        <w:br w:type="page"/>
      </w:r>
      <w:r w:rsidR="001E1EE2">
        <w:rPr>
          <w:bCs/>
          <w:sz w:val="28"/>
          <w:szCs w:val="28"/>
        </w:rPr>
        <w:lastRenderedPageBreak/>
        <w:tab/>
      </w:r>
      <w:r>
        <w:tab/>
      </w:r>
      <w:r>
        <w:tab/>
      </w:r>
      <w:r>
        <w:tab/>
      </w:r>
      <w:r>
        <w:tab/>
      </w:r>
      <w:r>
        <w:tab/>
      </w:r>
      <w:r>
        <w:tab/>
      </w:r>
      <w:r>
        <w:tab/>
      </w:r>
      <w:r>
        <w:tab/>
      </w:r>
      <w:r w:rsidRPr="00395FBA">
        <w:t>Утвержден</w:t>
      </w:r>
    </w:p>
    <w:p w:rsidR="0083099A" w:rsidRDefault="0083099A" w:rsidP="0083099A">
      <w:pPr>
        <w:jc w:val="both"/>
      </w:pPr>
      <w:r w:rsidRPr="00395FBA">
        <w:tab/>
      </w:r>
      <w:r w:rsidRPr="00395FBA">
        <w:tab/>
      </w:r>
      <w:r w:rsidRPr="00395FBA">
        <w:tab/>
      </w:r>
      <w:r w:rsidRPr="00395FBA">
        <w:tab/>
      </w:r>
      <w:r w:rsidRPr="00395FBA">
        <w:tab/>
      </w:r>
      <w:r w:rsidRPr="00395FBA">
        <w:tab/>
      </w:r>
      <w:r w:rsidRPr="00395FBA">
        <w:tab/>
      </w:r>
      <w:r w:rsidRPr="00395FBA">
        <w:tab/>
      </w:r>
      <w:r w:rsidRPr="00395FBA">
        <w:tab/>
        <w:t xml:space="preserve">Приказом </w:t>
      </w:r>
    </w:p>
    <w:p w:rsidR="0083099A" w:rsidRDefault="0083099A" w:rsidP="0083099A">
      <w:pPr>
        <w:jc w:val="both"/>
      </w:pPr>
      <w:r>
        <w:tab/>
      </w:r>
      <w:r>
        <w:tab/>
      </w:r>
      <w:r>
        <w:tab/>
      </w:r>
      <w:r>
        <w:tab/>
      </w:r>
      <w:r>
        <w:tab/>
      </w:r>
      <w:r>
        <w:tab/>
      </w:r>
      <w:r>
        <w:tab/>
      </w:r>
      <w:r>
        <w:tab/>
      </w:r>
      <w:r>
        <w:tab/>
      </w:r>
      <w:r w:rsidRPr="00395FBA">
        <w:t>Управления</w:t>
      </w:r>
      <w:r>
        <w:t xml:space="preserve"> </w:t>
      </w:r>
      <w:r w:rsidRPr="00395FBA">
        <w:tab/>
        <w:t xml:space="preserve">Роскомнадзора </w:t>
      </w:r>
    </w:p>
    <w:p w:rsidR="0083099A" w:rsidRPr="00395FBA" w:rsidRDefault="0083099A" w:rsidP="0083099A">
      <w:pPr>
        <w:jc w:val="both"/>
      </w:pPr>
      <w:r>
        <w:tab/>
      </w:r>
      <w:r>
        <w:tab/>
      </w:r>
      <w:r>
        <w:tab/>
      </w:r>
      <w:r>
        <w:tab/>
      </w:r>
      <w:r>
        <w:tab/>
      </w:r>
      <w:r>
        <w:tab/>
      </w:r>
      <w:r>
        <w:tab/>
      </w:r>
      <w:r>
        <w:tab/>
      </w:r>
      <w:r>
        <w:tab/>
      </w:r>
      <w:r w:rsidRPr="00395FBA">
        <w:t>по Смоленской области</w:t>
      </w:r>
    </w:p>
    <w:p w:rsidR="0083099A" w:rsidRPr="00395FBA" w:rsidRDefault="0083099A" w:rsidP="0083099A">
      <w:pPr>
        <w:jc w:val="both"/>
      </w:pPr>
      <w:r w:rsidRPr="00395FBA">
        <w:tab/>
      </w:r>
      <w:r w:rsidRPr="00395FBA">
        <w:tab/>
      </w:r>
      <w:r w:rsidRPr="00395FBA">
        <w:tab/>
      </w:r>
      <w:r w:rsidRPr="00395FBA">
        <w:tab/>
      </w:r>
      <w:r w:rsidRPr="00395FBA">
        <w:tab/>
      </w:r>
      <w:r w:rsidRPr="00395FBA">
        <w:tab/>
      </w:r>
      <w:r w:rsidRPr="00395FBA">
        <w:tab/>
      </w:r>
      <w:r w:rsidRPr="00395FBA">
        <w:tab/>
      </w:r>
      <w:r w:rsidRPr="00395FBA">
        <w:tab/>
      </w:r>
      <w:r>
        <w:t>о</w:t>
      </w:r>
      <w:r w:rsidR="001E1EE2">
        <w:t>т 22.02.2018</w:t>
      </w:r>
    </w:p>
    <w:p w:rsidR="0083099A" w:rsidRPr="00395FBA" w:rsidRDefault="0083099A" w:rsidP="0083099A">
      <w:pPr>
        <w:jc w:val="both"/>
      </w:pPr>
      <w:r w:rsidRPr="00395FBA">
        <w:tab/>
      </w:r>
      <w:r w:rsidRPr="00395FBA">
        <w:tab/>
      </w:r>
      <w:r w:rsidRPr="00395FBA">
        <w:tab/>
      </w:r>
      <w:r w:rsidRPr="00395FBA">
        <w:tab/>
      </w:r>
      <w:r w:rsidRPr="00395FBA">
        <w:tab/>
      </w:r>
      <w:r w:rsidRPr="00395FBA">
        <w:tab/>
      </w:r>
      <w:r w:rsidRPr="00395FBA">
        <w:tab/>
      </w:r>
      <w:r w:rsidRPr="00395FBA">
        <w:tab/>
      </w:r>
      <w:r w:rsidRPr="00395FBA">
        <w:tab/>
        <w:t xml:space="preserve">№ </w:t>
      </w:r>
      <w:r w:rsidR="001E1EE2">
        <w:t xml:space="preserve"> 36</w:t>
      </w:r>
      <w:bookmarkStart w:id="0" w:name="_GoBack"/>
      <w:bookmarkEnd w:id="0"/>
    </w:p>
    <w:p w:rsidR="0083099A" w:rsidRDefault="0083099A" w:rsidP="0083099A">
      <w:pPr>
        <w:jc w:val="both"/>
      </w:pPr>
    </w:p>
    <w:p w:rsidR="0083099A" w:rsidRPr="008D66AD" w:rsidRDefault="0083099A" w:rsidP="0083099A">
      <w:pPr>
        <w:jc w:val="both"/>
      </w:pPr>
    </w:p>
    <w:p w:rsidR="0083099A" w:rsidRPr="00E3020E" w:rsidRDefault="0083099A" w:rsidP="0083099A">
      <w:pPr>
        <w:pStyle w:val="ConsPlusNormal"/>
        <w:jc w:val="both"/>
        <w:rPr>
          <w:rFonts w:ascii="Times New Roman" w:hAnsi="Times New Roman" w:cs="Times New Roman"/>
        </w:rPr>
      </w:pPr>
    </w:p>
    <w:p w:rsidR="0083099A" w:rsidRPr="00E3020E" w:rsidRDefault="0083099A" w:rsidP="0083099A">
      <w:pPr>
        <w:pStyle w:val="ConsPlusTitle"/>
        <w:jc w:val="center"/>
        <w:rPr>
          <w:rFonts w:ascii="Times New Roman" w:hAnsi="Times New Roman" w:cs="Times New Roman"/>
        </w:rPr>
      </w:pPr>
      <w:bookmarkStart w:id="1" w:name="P34"/>
      <w:bookmarkEnd w:id="1"/>
      <w:r w:rsidRPr="00E3020E">
        <w:rPr>
          <w:rFonts w:ascii="Times New Roman" w:hAnsi="Times New Roman" w:cs="Times New Roman"/>
        </w:rPr>
        <w:t>ПОРЯДОК</w:t>
      </w:r>
    </w:p>
    <w:p w:rsidR="0083099A" w:rsidRPr="00E3020E" w:rsidRDefault="0083099A" w:rsidP="0083099A">
      <w:pPr>
        <w:pStyle w:val="ConsPlusTitle"/>
        <w:jc w:val="center"/>
        <w:rPr>
          <w:rFonts w:ascii="Times New Roman" w:hAnsi="Times New Roman" w:cs="Times New Roman"/>
        </w:rPr>
      </w:pPr>
      <w:r w:rsidRPr="00E3020E">
        <w:rPr>
          <w:rFonts w:ascii="Times New Roman" w:hAnsi="Times New Roman" w:cs="Times New Roman"/>
        </w:rPr>
        <w:t>ПРЕДСТАВЛЕНИЯ СВЕДЕНИЙ О ДОХОДАХ, РАСХОДАХ, ОБ ИМУЩЕСТВЕ</w:t>
      </w:r>
    </w:p>
    <w:p w:rsidR="0083099A" w:rsidRPr="00E3020E" w:rsidRDefault="0083099A" w:rsidP="0083099A">
      <w:pPr>
        <w:pStyle w:val="ConsPlusTitle"/>
        <w:jc w:val="center"/>
        <w:rPr>
          <w:rFonts w:ascii="Times New Roman" w:hAnsi="Times New Roman" w:cs="Times New Roman"/>
        </w:rPr>
      </w:pPr>
      <w:r w:rsidRPr="00E3020E">
        <w:rPr>
          <w:rFonts w:ascii="Times New Roman" w:hAnsi="Times New Roman" w:cs="Times New Roman"/>
        </w:rPr>
        <w:t xml:space="preserve">И ОБЯЗАТЕЛЬСТВАХ ИМУЩЕСТВЕННОГО ХАРАКТЕРА В </w:t>
      </w:r>
      <w:r>
        <w:rPr>
          <w:rFonts w:ascii="Times New Roman" w:hAnsi="Times New Roman" w:cs="Times New Roman"/>
        </w:rPr>
        <w:t>УПРАВЛЕНИИ ФЕДЕРАЛЬНОЙ СЛУЖБЫ ПО НАДЗОРУ В СФЕРЕ СВЯЗИ, ИНФОРМАЦИОННЫХ ТЕХНОЛОГИЙ И МАССОВЫХ КОММУНИКАЦИЙ  ПО СМОЛЕНСКОЙ ОБЛАСТИ</w:t>
      </w:r>
    </w:p>
    <w:p w:rsidR="0083099A" w:rsidRPr="00E3020E" w:rsidRDefault="0083099A" w:rsidP="0083099A">
      <w:pPr>
        <w:pStyle w:val="ConsPlusNormal"/>
        <w:jc w:val="center"/>
        <w:rPr>
          <w:rFonts w:ascii="Times New Roman" w:hAnsi="Times New Roman" w:cs="Times New Roman"/>
        </w:rPr>
      </w:pPr>
    </w:p>
    <w:p w:rsidR="0083099A" w:rsidRPr="00E3020E" w:rsidRDefault="0083099A" w:rsidP="0083099A">
      <w:pPr>
        <w:pStyle w:val="ConsPlusNormal"/>
        <w:jc w:val="both"/>
        <w:rPr>
          <w:rFonts w:ascii="Times New Roman" w:hAnsi="Times New Roman" w:cs="Times New Roman"/>
        </w:rPr>
      </w:pPr>
    </w:p>
    <w:p w:rsidR="0083099A" w:rsidRPr="00F5329B" w:rsidRDefault="0083099A" w:rsidP="0083099A">
      <w:pPr>
        <w:pStyle w:val="ConsPlusNormal"/>
        <w:ind w:firstLine="540"/>
        <w:jc w:val="both"/>
        <w:rPr>
          <w:rFonts w:ascii="Times New Roman" w:hAnsi="Times New Roman" w:cs="Times New Roman"/>
          <w:sz w:val="28"/>
          <w:szCs w:val="28"/>
        </w:rPr>
      </w:pPr>
      <w:r w:rsidRPr="00F5329B">
        <w:rPr>
          <w:rFonts w:ascii="Times New Roman" w:hAnsi="Times New Roman" w:cs="Times New Roman"/>
          <w:sz w:val="28"/>
          <w:szCs w:val="28"/>
        </w:rPr>
        <w:t xml:space="preserve">1. Настоящий Порядок устанавливает правила представления гражданами, претендующими на замещение должностей федеральной государственной гражданской службы (далее - должности гражданской службы) в Управлении </w:t>
      </w:r>
      <w:r w:rsidR="002E7ED6">
        <w:rPr>
          <w:rFonts w:ascii="Times New Roman" w:hAnsi="Times New Roman" w:cs="Times New Roman"/>
          <w:sz w:val="28"/>
          <w:szCs w:val="28"/>
        </w:rPr>
        <w:t>Федеральной службы по надзору в</w:t>
      </w:r>
      <w:r w:rsidRPr="00F5329B">
        <w:rPr>
          <w:rFonts w:ascii="Times New Roman" w:hAnsi="Times New Roman" w:cs="Times New Roman"/>
          <w:sz w:val="28"/>
          <w:szCs w:val="28"/>
        </w:rPr>
        <w:t xml:space="preserve"> сфере связи, информационных технологий и массовых коммуникаций по Смоленской области (далее – Управление Роскомнадзора по Смоленской области), федеральными государственными гражданскими служащими, замещающими должности гражданской службы в Управлении Роскомнадзора по Смоленской области (далее - гражданские служащие),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2. Сведения о доходах представляют:</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а) граждане, претендующие на замещение должностей гражданской службы (далее - граждане);</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 xml:space="preserve">б) гражданские служащие, замещавшие по состоянию на 31 декабря отчетного года должности гражданской службы, предусмотренные разделом 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за исключением должностей, назначение на которые осуществляется Правительством Российской Федерации, и перечнем должностей федеральной государственной гражданской службы Федеральной службы по надзору в сфере связи, информационных технологий и массовых коммуникаций, при замещении которых федеральные государственные </w:t>
      </w:r>
      <w:r w:rsidRPr="00F5329B">
        <w:rPr>
          <w:rFonts w:ascii="Times New Roman" w:hAnsi="Times New Roman" w:cs="Times New Roman"/>
          <w:sz w:val="28"/>
          <w:szCs w:val="28"/>
        </w:rPr>
        <w:lastRenderedPageBreak/>
        <w:t>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Роскомнадзора от 17.03.2017 № 41 «Об утверждении перечня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в Минюсте России 07.04.2017 № 46308) (далее - перечни должностей);</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в) гражданские служащие, замещающие должности гражданской службы, не предусмотренные перечнями должностей, и претендующие на замещение должностей гражданской службы, предусмотренных перечнями должностей (далее - кандидаты на должности, предусмотренные перечнями должностей).</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3. Сведения о расходах представляют гражданские служащие, замещающие должности гражданской службы, замещение которых влечет за собой обязанность представлять сведения о доходах в соответствии с законодательством Российской Федерации.</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4. Сведения о доходах и сведения о расходах представляются в отдел организационной, финансовой, правовой работы и кадров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 № 460 (далее - Справка).</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Справка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5. Сведения о доходах представляются:</w:t>
      </w:r>
    </w:p>
    <w:p w:rsidR="0083099A" w:rsidRPr="00F5329B" w:rsidRDefault="0083099A" w:rsidP="0083099A">
      <w:pPr>
        <w:pStyle w:val="ConsPlusNormal"/>
        <w:spacing w:before="220"/>
        <w:ind w:firstLine="540"/>
        <w:jc w:val="both"/>
        <w:rPr>
          <w:rFonts w:ascii="Times New Roman" w:hAnsi="Times New Roman" w:cs="Times New Roman"/>
          <w:sz w:val="28"/>
          <w:szCs w:val="28"/>
        </w:rPr>
      </w:pPr>
      <w:bookmarkStart w:id="2" w:name="P54"/>
      <w:bookmarkEnd w:id="2"/>
      <w:r w:rsidRPr="00F5329B">
        <w:rPr>
          <w:rFonts w:ascii="Times New Roman" w:hAnsi="Times New Roman" w:cs="Times New Roman"/>
          <w:sz w:val="28"/>
          <w:szCs w:val="28"/>
        </w:rPr>
        <w:t>а) гражданами - при назначении на должности гражданской службы;</w:t>
      </w:r>
    </w:p>
    <w:p w:rsidR="0083099A" w:rsidRPr="00F5329B" w:rsidRDefault="0083099A" w:rsidP="0083099A">
      <w:pPr>
        <w:pStyle w:val="ConsPlusNormal"/>
        <w:spacing w:before="220"/>
        <w:ind w:firstLine="540"/>
        <w:jc w:val="both"/>
        <w:rPr>
          <w:rFonts w:ascii="Times New Roman" w:hAnsi="Times New Roman" w:cs="Times New Roman"/>
          <w:sz w:val="28"/>
          <w:szCs w:val="28"/>
        </w:rPr>
      </w:pPr>
      <w:bookmarkStart w:id="3" w:name="P55"/>
      <w:bookmarkEnd w:id="3"/>
      <w:r w:rsidRPr="00F5329B">
        <w:rPr>
          <w:rFonts w:ascii="Times New Roman" w:hAnsi="Times New Roman" w:cs="Times New Roman"/>
          <w:sz w:val="28"/>
          <w:szCs w:val="28"/>
        </w:rPr>
        <w:t xml:space="preserve">б) гражданскими служащими - ежегодно, не позднее 30 апреля года, </w:t>
      </w:r>
      <w:r w:rsidRPr="00F5329B">
        <w:rPr>
          <w:rFonts w:ascii="Times New Roman" w:hAnsi="Times New Roman" w:cs="Times New Roman"/>
          <w:sz w:val="28"/>
          <w:szCs w:val="28"/>
        </w:rPr>
        <w:lastRenderedPageBreak/>
        <w:t>следующего за отчетным;</w:t>
      </w:r>
    </w:p>
    <w:p w:rsidR="0083099A" w:rsidRPr="00F5329B" w:rsidRDefault="0083099A" w:rsidP="0083099A">
      <w:pPr>
        <w:pStyle w:val="ConsPlusNormal"/>
        <w:spacing w:before="220"/>
        <w:ind w:firstLine="540"/>
        <w:jc w:val="both"/>
        <w:rPr>
          <w:rFonts w:ascii="Times New Roman" w:hAnsi="Times New Roman" w:cs="Times New Roman"/>
          <w:sz w:val="28"/>
          <w:szCs w:val="28"/>
        </w:rPr>
      </w:pPr>
      <w:bookmarkStart w:id="4" w:name="P56"/>
      <w:bookmarkEnd w:id="4"/>
      <w:r w:rsidRPr="00F5329B">
        <w:rPr>
          <w:rFonts w:ascii="Times New Roman" w:hAnsi="Times New Roman" w:cs="Times New Roman"/>
          <w:sz w:val="28"/>
          <w:szCs w:val="28"/>
        </w:rPr>
        <w:t>в) кандидатами на должности, предусмотренные перечнями должностей, - при назначении на должности гражданской службы, предусмотренные перечнями должностей.</w:t>
      </w:r>
    </w:p>
    <w:p w:rsidR="0083099A" w:rsidRPr="00F5329B" w:rsidRDefault="0083099A" w:rsidP="0083099A">
      <w:pPr>
        <w:pStyle w:val="ConsPlusNormal"/>
        <w:spacing w:before="220"/>
        <w:ind w:firstLine="540"/>
        <w:jc w:val="both"/>
        <w:rPr>
          <w:rFonts w:ascii="Times New Roman" w:hAnsi="Times New Roman" w:cs="Times New Roman"/>
          <w:sz w:val="28"/>
          <w:szCs w:val="28"/>
        </w:rPr>
      </w:pPr>
      <w:bookmarkStart w:id="5" w:name="P57"/>
      <w:bookmarkEnd w:id="5"/>
      <w:r w:rsidRPr="00F5329B">
        <w:rPr>
          <w:rFonts w:ascii="Times New Roman" w:hAnsi="Times New Roman" w:cs="Times New Roman"/>
          <w:sz w:val="28"/>
          <w:szCs w:val="28"/>
        </w:rPr>
        <w:t>6. Гражданин при назначении на должность гражданской службы представляет:</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7. Кандидат на должность, предусмотренную перечнями должностей, представляет сведения о доходах, в соответствии с пунктом 6 настоящего Порядка.</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8. Гражданский служащий представляет ежегодно:</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 xml:space="preserve">9. Сведения о расходах представляются гражданскими служащими за отчетный период (с 1 января по 31 декабря) в случаях, установленных статьей 3 </w:t>
      </w:r>
      <w:r w:rsidRPr="00F5329B">
        <w:rPr>
          <w:rFonts w:ascii="Times New Roman" w:hAnsi="Times New Roman" w:cs="Times New Roman"/>
          <w:sz w:val="28"/>
          <w:szCs w:val="28"/>
        </w:rPr>
        <w:lastRenderedPageBreak/>
        <w:t>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Если правовые основания для представления сведений о расходах отсутствуют, то раздел 2 «Сведения о расходах» Справки не заполняется.</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10. В случае если гражданин, гражданский служащий или кандидат на должность, предусмотренную перечнями должностей,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о доходах.</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Уточненные сведения о доходах могут быть представлены:</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гражданами - в течение одного месяца со дня представления сведений о доходах в соответствии с подпунктом «а» пункта 5 настоящего Порядка;</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гражданскими служащими - в течение одного месяца после окончания срока, указанного в подпункте «б» пункта 5 настоящего Порядка;</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кандидатами на должности, предусмотренные перечнями должностей, - в течение одного месяца со дня представления сведений о доходах в соответствии с подпунктом «в» пункта 5 настоящего Порядка.</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11. В случае непредставления по объективным причинам сведений о доходах своей супруги (супруга), своих несовершеннолетних детей гражданский служащий до истечения срока, установленного для представления сведений о доходах, представляет в Комиссию Управления Роскомнадзора по Смоленской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заявление с объяснением причин непредставления указанных сведений.</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12. Сведения о доходах и сведения о расходах, представляемые в соответствии с настоящим Порядком гражданами, гражданскими служащими и кандидатами на должности, предусмотренные перечнями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13. Справки гражданского служащего, его супруги (супруга) и несовершеннолетних детей представляются лично либо направляются по почте в порядке, установленном для документов ограниченного пользования.</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 xml:space="preserve">14. Гражданские служащие, в должностные обязанности которых входит работа со сведениями о доходах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w:t>
      </w:r>
      <w:r w:rsidRPr="00F5329B">
        <w:rPr>
          <w:rFonts w:ascii="Times New Roman" w:hAnsi="Times New Roman" w:cs="Times New Roman"/>
          <w:sz w:val="28"/>
          <w:szCs w:val="28"/>
        </w:rPr>
        <w:lastRenderedPageBreak/>
        <w:t>соответствии с законодательством Российской Федерации.</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15. Сведения о доходах, представленные в соответствии с настоящим Порядком гражданином или кандидатом на должность, предусмотренную перечнями должностей, при назначении на должность гражданской службы, сведения 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В случае если гражданин или кандидат на должность, предусмотренную перечнями должностей, представившие Справки, не были назначены на должность гражданской службы, Справки возвращаются им по их письменному заявлению вместе с другими документами.</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16. В случае непредставления или представления заведомо ложных сведений о доходах гражданин или кандидат на должность, предусмотренную перечнями должностей, не может быть назначен на должность гражданской службы.</w:t>
      </w:r>
    </w:p>
    <w:p w:rsidR="0083099A" w:rsidRPr="00F5329B" w:rsidRDefault="0083099A" w:rsidP="0083099A">
      <w:pPr>
        <w:pStyle w:val="ConsPlusNormal"/>
        <w:spacing w:before="220"/>
        <w:ind w:firstLine="540"/>
        <w:jc w:val="both"/>
        <w:rPr>
          <w:rFonts w:ascii="Times New Roman" w:hAnsi="Times New Roman" w:cs="Times New Roman"/>
          <w:sz w:val="28"/>
          <w:szCs w:val="28"/>
        </w:rPr>
      </w:pPr>
      <w:r w:rsidRPr="00F5329B">
        <w:rPr>
          <w:rFonts w:ascii="Times New Roman" w:hAnsi="Times New Roman" w:cs="Times New Roman"/>
          <w:sz w:val="28"/>
          <w:szCs w:val="28"/>
        </w:rPr>
        <w:t>17. 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43667A" w:rsidRDefault="0043667A" w:rsidP="009E109C">
      <w:pPr>
        <w:jc w:val="center"/>
      </w:pPr>
    </w:p>
    <w:sectPr w:rsidR="0043667A" w:rsidSect="00B210B5">
      <w:headerReference w:type="even" r:id="rId9"/>
      <w:headerReference w:type="default" r:id="rId10"/>
      <w:pgSz w:w="11906" w:h="16838"/>
      <w:pgMar w:top="102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18" w:rsidRDefault="00FA1218">
      <w:r>
        <w:separator/>
      </w:r>
    </w:p>
  </w:endnote>
  <w:endnote w:type="continuationSeparator" w:id="0">
    <w:p w:rsidR="00FA1218" w:rsidRDefault="00FA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18" w:rsidRDefault="00FA1218">
      <w:r>
        <w:separator/>
      </w:r>
    </w:p>
  </w:footnote>
  <w:footnote w:type="continuationSeparator" w:id="0">
    <w:p w:rsidR="00FA1218" w:rsidRDefault="00FA1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84" w:rsidRDefault="00352184" w:rsidP="006D491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52184" w:rsidRDefault="003521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84" w:rsidRDefault="00352184" w:rsidP="006D491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E1EE2">
      <w:rPr>
        <w:rStyle w:val="a8"/>
        <w:noProof/>
      </w:rPr>
      <w:t>2</w:t>
    </w:r>
    <w:r>
      <w:rPr>
        <w:rStyle w:val="a8"/>
      </w:rPr>
      <w:fldChar w:fldCharType="end"/>
    </w:r>
  </w:p>
  <w:p w:rsidR="00352184" w:rsidRDefault="003521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56B04"/>
    <w:multiLevelType w:val="hybridMultilevel"/>
    <w:tmpl w:val="5E1A86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BED"/>
    <w:rsid w:val="00007E58"/>
    <w:rsid w:val="00087B2A"/>
    <w:rsid w:val="000A4A5C"/>
    <w:rsid w:val="000F4FD6"/>
    <w:rsid w:val="00122EE1"/>
    <w:rsid w:val="001332BF"/>
    <w:rsid w:val="001336C5"/>
    <w:rsid w:val="001B1581"/>
    <w:rsid w:val="001B6AF7"/>
    <w:rsid w:val="001D5143"/>
    <w:rsid w:val="001E1EE2"/>
    <w:rsid w:val="001F51F6"/>
    <w:rsid w:val="00200C7A"/>
    <w:rsid w:val="00200EFD"/>
    <w:rsid w:val="00206AA9"/>
    <w:rsid w:val="002100B6"/>
    <w:rsid w:val="00224320"/>
    <w:rsid w:val="00277093"/>
    <w:rsid w:val="00286D22"/>
    <w:rsid w:val="002A4C97"/>
    <w:rsid w:val="002B7BE7"/>
    <w:rsid w:val="002C4AE3"/>
    <w:rsid w:val="002E6D4E"/>
    <w:rsid w:val="002E7ED6"/>
    <w:rsid w:val="00305BFE"/>
    <w:rsid w:val="00310339"/>
    <w:rsid w:val="00327033"/>
    <w:rsid w:val="003318DD"/>
    <w:rsid w:val="003328C2"/>
    <w:rsid w:val="00333DA8"/>
    <w:rsid w:val="00351076"/>
    <w:rsid w:val="00352184"/>
    <w:rsid w:val="00361CBF"/>
    <w:rsid w:val="0036207B"/>
    <w:rsid w:val="0036687B"/>
    <w:rsid w:val="0043667A"/>
    <w:rsid w:val="0047252D"/>
    <w:rsid w:val="004861AF"/>
    <w:rsid w:val="00491246"/>
    <w:rsid w:val="004B5BF0"/>
    <w:rsid w:val="004B5FDB"/>
    <w:rsid w:val="004C2D24"/>
    <w:rsid w:val="004C3BA0"/>
    <w:rsid w:val="004E5B77"/>
    <w:rsid w:val="004F3D70"/>
    <w:rsid w:val="005073B7"/>
    <w:rsid w:val="0051045E"/>
    <w:rsid w:val="005107EE"/>
    <w:rsid w:val="00523213"/>
    <w:rsid w:val="00532DD7"/>
    <w:rsid w:val="00587DF3"/>
    <w:rsid w:val="005927AB"/>
    <w:rsid w:val="00597847"/>
    <w:rsid w:val="005979CA"/>
    <w:rsid w:val="005B6179"/>
    <w:rsid w:val="005C2EFF"/>
    <w:rsid w:val="00605F8C"/>
    <w:rsid w:val="00610543"/>
    <w:rsid w:val="00614955"/>
    <w:rsid w:val="00617BC5"/>
    <w:rsid w:val="00643D38"/>
    <w:rsid w:val="00693C7F"/>
    <w:rsid w:val="006B4D99"/>
    <w:rsid w:val="006D4917"/>
    <w:rsid w:val="006F7AC9"/>
    <w:rsid w:val="0072790A"/>
    <w:rsid w:val="007860B2"/>
    <w:rsid w:val="00786C6D"/>
    <w:rsid w:val="007872C2"/>
    <w:rsid w:val="00796209"/>
    <w:rsid w:val="007B4FC7"/>
    <w:rsid w:val="007F7431"/>
    <w:rsid w:val="00823E49"/>
    <w:rsid w:val="008258C9"/>
    <w:rsid w:val="0083099A"/>
    <w:rsid w:val="00844358"/>
    <w:rsid w:val="008A1792"/>
    <w:rsid w:val="008B6EDA"/>
    <w:rsid w:val="0091708B"/>
    <w:rsid w:val="009301BB"/>
    <w:rsid w:val="00962BD3"/>
    <w:rsid w:val="00965BD5"/>
    <w:rsid w:val="009847F5"/>
    <w:rsid w:val="009949BF"/>
    <w:rsid w:val="009A5911"/>
    <w:rsid w:val="009C1D90"/>
    <w:rsid w:val="009D178D"/>
    <w:rsid w:val="009E109C"/>
    <w:rsid w:val="00A16D91"/>
    <w:rsid w:val="00A25205"/>
    <w:rsid w:val="00AD515C"/>
    <w:rsid w:val="00AE1434"/>
    <w:rsid w:val="00AE6545"/>
    <w:rsid w:val="00AF3F25"/>
    <w:rsid w:val="00B210B5"/>
    <w:rsid w:val="00B62345"/>
    <w:rsid w:val="00B63109"/>
    <w:rsid w:val="00B71BED"/>
    <w:rsid w:val="00B740A4"/>
    <w:rsid w:val="00B95A7C"/>
    <w:rsid w:val="00BC731B"/>
    <w:rsid w:val="00C06E99"/>
    <w:rsid w:val="00C119A7"/>
    <w:rsid w:val="00C55DF0"/>
    <w:rsid w:val="00C607B9"/>
    <w:rsid w:val="00C72ECB"/>
    <w:rsid w:val="00C85173"/>
    <w:rsid w:val="00C86C09"/>
    <w:rsid w:val="00CA21DF"/>
    <w:rsid w:val="00CA366F"/>
    <w:rsid w:val="00CC11B3"/>
    <w:rsid w:val="00D00815"/>
    <w:rsid w:val="00D106B0"/>
    <w:rsid w:val="00D27748"/>
    <w:rsid w:val="00D36531"/>
    <w:rsid w:val="00D57E20"/>
    <w:rsid w:val="00D61716"/>
    <w:rsid w:val="00D62C49"/>
    <w:rsid w:val="00D70100"/>
    <w:rsid w:val="00D83B35"/>
    <w:rsid w:val="00D97AC3"/>
    <w:rsid w:val="00DA107A"/>
    <w:rsid w:val="00DC4749"/>
    <w:rsid w:val="00DF3740"/>
    <w:rsid w:val="00E23E11"/>
    <w:rsid w:val="00E249F6"/>
    <w:rsid w:val="00E32022"/>
    <w:rsid w:val="00E82F59"/>
    <w:rsid w:val="00EC66BF"/>
    <w:rsid w:val="00F60EC0"/>
    <w:rsid w:val="00F97DEB"/>
    <w:rsid w:val="00FA1218"/>
    <w:rsid w:val="00FA784D"/>
    <w:rsid w:val="00FB28DF"/>
    <w:rsid w:val="00FE62D8"/>
    <w:rsid w:val="00FF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ED"/>
    <w:rPr>
      <w:sz w:val="24"/>
      <w:szCs w:val="24"/>
    </w:rPr>
  </w:style>
  <w:style w:type="paragraph" w:styleId="1">
    <w:name w:val="heading 1"/>
    <w:basedOn w:val="a"/>
    <w:next w:val="a"/>
    <w:link w:val="10"/>
    <w:qFormat/>
    <w:rsid w:val="00B71BE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71BED"/>
    <w:rPr>
      <w:rFonts w:ascii="Arial" w:hAnsi="Arial" w:cs="Arial"/>
      <w:b/>
      <w:bCs/>
      <w:color w:val="000080"/>
      <w:lang w:val="ru-RU" w:eastAsia="ru-RU" w:bidi="ar-SA"/>
    </w:rPr>
  </w:style>
  <w:style w:type="paragraph" w:styleId="a3">
    <w:name w:val="Body Text"/>
    <w:basedOn w:val="a"/>
    <w:rsid w:val="00B71BED"/>
    <w:pPr>
      <w:jc w:val="center"/>
    </w:pPr>
    <w:rPr>
      <w:b/>
      <w:color w:val="000000"/>
      <w:spacing w:val="20"/>
      <w:sz w:val="28"/>
      <w:szCs w:val="28"/>
    </w:rPr>
  </w:style>
  <w:style w:type="paragraph" w:customStyle="1" w:styleId="ConsNonformat">
    <w:name w:val="ConsNonformat"/>
    <w:rsid w:val="00B71BED"/>
    <w:pPr>
      <w:widowControl w:val="0"/>
      <w:autoSpaceDE w:val="0"/>
      <w:autoSpaceDN w:val="0"/>
      <w:adjustRightInd w:val="0"/>
    </w:pPr>
    <w:rPr>
      <w:rFonts w:ascii="Courier New" w:hAnsi="Courier New" w:cs="Courier New"/>
    </w:rPr>
  </w:style>
  <w:style w:type="paragraph" w:customStyle="1" w:styleId="a4">
    <w:name w:val="Текст (лев. подпись)"/>
    <w:basedOn w:val="a"/>
    <w:next w:val="a"/>
    <w:rsid w:val="00B71BED"/>
    <w:pPr>
      <w:widowControl w:val="0"/>
      <w:autoSpaceDE w:val="0"/>
      <w:autoSpaceDN w:val="0"/>
      <w:adjustRightInd w:val="0"/>
    </w:pPr>
    <w:rPr>
      <w:rFonts w:ascii="Arial" w:hAnsi="Arial" w:cs="Arial"/>
      <w:sz w:val="20"/>
      <w:szCs w:val="20"/>
    </w:rPr>
  </w:style>
  <w:style w:type="paragraph" w:customStyle="1" w:styleId="a5">
    <w:name w:val="Текст (прав. подпись)"/>
    <w:basedOn w:val="a"/>
    <w:next w:val="a"/>
    <w:rsid w:val="00B71BED"/>
    <w:pPr>
      <w:widowControl w:val="0"/>
      <w:autoSpaceDE w:val="0"/>
      <w:autoSpaceDN w:val="0"/>
      <w:adjustRightInd w:val="0"/>
      <w:jc w:val="right"/>
    </w:pPr>
    <w:rPr>
      <w:rFonts w:ascii="Arial" w:hAnsi="Arial" w:cs="Arial"/>
      <w:sz w:val="20"/>
      <w:szCs w:val="20"/>
    </w:rPr>
  </w:style>
  <w:style w:type="table" w:styleId="a6">
    <w:name w:val="Table Grid"/>
    <w:basedOn w:val="a1"/>
    <w:rsid w:val="00B71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AE6545"/>
    <w:pPr>
      <w:tabs>
        <w:tab w:val="center" w:pos="4677"/>
        <w:tab w:val="right" w:pos="9355"/>
      </w:tabs>
    </w:pPr>
  </w:style>
  <w:style w:type="character" w:styleId="a8">
    <w:name w:val="page number"/>
    <w:basedOn w:val="a0"/>
    <w:rsid w:val="00AE6545"/>
  </w:style>
  <w:style w:type="paragraph" w:styleId="a9">
    <w:name w:val="Document Map"/>
    <w:basedOn w:val="a"/>
    <w:semiHidden/>
    <w:rsid w:val="00617BC5"/>
    <w:pPr>
      <w:shd w:val="clear" w:color="auto" w:fill="000080"/>
    </w:pPr>
    <w:rPr>
      <w:rFonts w:ascii="Tahoma" w:hAnsi="Tahoma" w:cs="Tahoma"/>
      <w:sz w:val="20"/>
      <w:szCs w:val="20"/>
    </w:rPr>
  </w:style>
  <w:style w:type="paragraph" w:styleId="aa">
    <w:name w:val="Balloon Text"/>
    <w:basedOn w:val="a"/>
    <w:semiHidden/>
    <w:rsid w:val="00D62C49"/>
    <w:rPr>
      <w:rFonts w:ascii="Tahoma" w:hAnsi="Tahoma" w:cs="Tahoma"/>
      <w:sz w:val="16"/>
      <w:szCs w:val="16"/>
    </w:rPr>
  </w:style>
  <w:style w:type="paragraph" w:customStyle="1" w:styleId="31">
    <w:name w:val="Основной текст с отступом 31"/>
    <w:basedOn w:val="a"/>
    <w:rsid w:val="00962BD3"/>
    <w:pPr>
      <w:suppressAutoHyphens/>
      <w:ind w:left="3420" w:hanging="3420"/>
      <w:jc w:val="both"/>
    </w:pPr>
    <w:rPr>
      <w:lang w:eastAsia="ar-SA"/>
    </w:rPr>
  </w:style>
  <w:style w:type="paragraph" w:customStyle="1" w:styleId="ConsPlusNormal">
    <w:name w:val="ConsPlusNormal"/>
    <w:rsid w:val="0083099A"/>
    <w:pPr>
      <w:widowControl w:val="0"/>
      <w:autoSpaceDE w:val="0"/>
      <w:autoSpaceDN w:val="0"/>
    </w:pPr>
    <w:rPr>
      <w:rFonts w:ascii="Calibri" w:hAnsi="Calibri" w:cs="Calibri"/>
      <w:sz w:val="22"/>
    </w:rPr>
  </w:style>
  <w:style w:type="paragraph" w:customStyle="1" w:styleId="ConsPlusTitle">
    <w:name w:val="ConsPlusTitle"/>
    <w:rsid w:val="0083099A"/>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Бланк приказа территориального органа Федеральной службы по надзору в сфере связи и массовых коммуникаций </vt:lpstr>
    </vt:vector>
  </TitlesOfParts>
  <Company>RSKN</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приказа территориального органа Федеральной службы по надзору в сфере связи и массовых коммуникаций</dc:title>
  <dc:creator>Bobryshev</dc:creator>
  <cp:lastModifiedBy>amk_17_03_2014</cp:lastModifiedBy>
  <cp:revision>2</cp:revision>
  <cp:lastPrinted>2009-07-03T05:31:00Z</cp:lastPrinted>
  <dcterms:created xsi:type="dcterms:W3CDTF">2018-03-02T05:27:00Z</dcterms:created>
  <dcterms:modified xsi:type="dcterms:W3CDTF">2018-03-02T05:27:00Z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