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5D21" w14:textId="77777777" w:rsidR="001C1F95" w:rsidRDefault="00644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защите прав субъектов персональных данных, надзора в сфере связи и информационных технологий (ведущий специалист-эксперт)</w:t>
      </w:r>
    </w:p>
    <w:p w14:paraId="2740780F" w14:textId="77777777" w:rsidR="001C1F95" w:rsidRDefault="0064408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«Регулирование в сфере электросвязи (включая использование радиочастотного спектра), управление национальным сегментом-телекоммуникационной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связи», «Регулирование в сфере обеспечения информационной и сетевой безопасности».</w:t>
      </w:r>
    </w:p>
    <w:p w14:paraId="6F4A8C59" w14:textId="77777777" w:rsidR="001C1F95" w:rsidRDefault="001C1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71551" w14:textId="77777777" w:rsidR="001C1F95" w:rsidRDefault="0064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 К претендентам (далее – претендент) предъявляются следующие квалификационные требования:</w:t>
      </w:r>
    </w:p>
    <w:p w14:paraId="36F975F4" w14:textId="2960AD1D" w:rsidR="00644089" w:rsidRPr="00644089" w:rsidRDefault="00644089" w:rsidP="00644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89">
        <w:rPr>
          <w:rFonts w:ascii="Times New Roman" w:hAnsi="Times New Roman" w:cs="Times New Roman"/>
          <w:sz w:val="28"/>
          <w:szCs w:val="28"/>
        </w:rPr>
        <w:t>1) наличие высшего образования не ниже уровня бакалавриата по специальности (направлению подготовки) «Государственное и муниципальное управление», «Юриспруденция», «Менеджмент», «Экономика»,  «Электроника, радиотехника и системы связ</w:t>
      </w:r>
      <w:bookmarkStart w:id="0" w:name="_GoBack"/>
      <w:bookmarkEnd w:id="0"/>
      <w:r w:rsidRPr="00644089">
        <w:rPr>
          <w:rFonts w:ascii="Times New Roman" w:hAnsi="Times New Roman" w:cs="Times New Roman"/>
          <w:sz w:val="28"/>
          <w:szCs w:val="28"/>
        </w:rPr>
        <w:t>и», «Информационная безопасность», «Радиофизика», «</w:t>
      </w:r>
      <w:r w:rsidR="003E5DE5" w:rsidRPr="00644089">
        <w:rPr>
          <w:rFonts w:ascii="Times New Roman" w:hAnsi="Times New Roman" w:cs="Times New Roman"/>
          <w:sz w:val="28"/>
          <w:szCs w:val="28"/>
        </w:rPr>
        <w:t>Прикладные</w:t>
      </w:r>
      <w:r w:rsidRPr="00644089">
        <w:rPr>
          <w:rFonts w:ascii="Times New Roman" w:hAnsi="Times New Roman" w:cs="Times New Roman"/>
          <w:sz w:val="28"/>
          <w:szCs w:val="28"/>
        </w:rPr>
        <w:t xml:space="preserve"> математика и физика», «Физика», «Математика и механика», «Специальные организационно-технические системы», 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«Информационные системы и технологии»,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14:paraId="1B2EEDF4" w14:textId="77777777" w:rsidR="001C1F95" w:rsidRDefault="00644089" w:rsidP="00644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следующих базовых знаний и умений:</w:t>
      </w:r>
    </w:p>
    <w:p w14:paraId="726B7B16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14:paraId="205DE5D8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правовые знания основ: </w:t>
      </w:r>
    </w:p>
    <w:p w14:paraId="4D4743D8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Конституции Российской Федерации;</w:t>
      </w:r>
    </w:p>
    <w:p w14:paraId="42028E09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2004 г. № 79-ФЗ                                       «О государственной гражданской службе Российской Федерации» (далее – Федеральный закон № 79-ФЗ);</w:t>
      </w:r>
    </w:p>
    <w:p w14:paraId="770FBD91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 № 273-ФЗ                                  «О противодействии коррупции»;</w:t>
      </w:r>
    </w:p>
    <w:p w14:paraId="31E85CC3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знания и умения в области информационно-коммуникационных технологий;</w:t>
      </w:r>
    </w:p>
    <w:p w14:paraId="3A3B6CB2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мыслить системно;</w:t>
      </w:r>
    </w:p>
    <w:p w14:paraId="14C5C9ED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 умение планировать, рационально использовать служебное время и достигать результата;</w:t>
      </w:r>
    </w:p>
    <w:p w14:paraId="02E033BC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коммуникативные умения;</w:t>
      </w:r>
    </w:p>
    <w:p w14:paraId="6E2D7455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14:paraId="60D4D432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следующих профессионально-функциональных знаний и умений:</w:t>
      </w:r>
    </w:p>
    <w:p w14:paraId="5FDD618C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F41A77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Кодекс Российской Федерации об административных правонарушениях;</w:t>
      </w:r>
    </w:p>
    <w:p w14:paraId="11A82292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7A42FE9F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 от 07.07.2003 № 126-ФЗ «О связи»;</w:t>
      </w:r>
    </w:p>
    <w:p w14:paraId="772F13D1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14:paraId="64183515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 закон от 04.05.2011 № 99-ФЗ «О лицензировании отдельных видов деятельности»;</w:t>
      </w:r>
    </w:p>
    <w:p w14:paraId="0FB93FB9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Федеральный закон от 26.06.2008 №  102-ФЗ «Об обеспечении единства измерений»;</w:t>
      </w:r>
    </w:p>
    <w:p w14:paraId="50CE4E8F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Федеральный закон от 02.05.2006 № 59-ФЗ «О порядке рассмотрения обращений граждан Российской Федерации»;</w:t>
      </w:r>
    </w:p>
    <w:p w14:paraId="15A8A030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Федеральный закон от 27.07.2006 № 149-ФЗ «Об информации, информационных технологиях и о защите информации»;</w:t>
      </w:r>
    </w:p>
    <w:p w14:paraId="01161BEC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Федеральный закон от 29.12.2010 № 436-ФЗ «О защите детей от информации, причиняющей вред их здоровью и развитию»;</w:t>
      </w:r>
    </w:p>
    <w:p w14:paraId="4839CEFA" w14:textId="77777777" w:rsidR="001C1F95" w:rsidRDefault="006440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Федерального закона от 27.07.2010 № 210-ФЗ «Об организации предоставления государственных и муниципальных услуг»;</w:t>
      </w:r>
    </w:p>
    <w:p w14:paraId="6CC62708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14:paraId="08D45DE3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постановление Правительства Российской Федерации от 14.05.2014 № 434 «О радиочастотной службе»;</w:t>
      </w:r>
    </w:p>
    <w:p w14:paraId="56228A3B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постановление Правительства Российской Федерации от 01.04.2005 № 175 «Об утверждении Правил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14:paraId="061DDF31" w14:textId="77777777" w:rsidR="001C1F95" w:rsidRDefault="006440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постановление Правительства Российской Федерации от 12.10.2004 № 539 «О порядке регистрации радиоэлектронных средств и высокочастотных устройств»</w:t>
      </w:r>
    </w:p>
    <w:p w14:paraId="4308018A" w14:textId="77777777" w:rsidR="001C1F95" w:rsidRDefault="006440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14:paraId="252FE174" w14:textId="77777777" w:rsidR="001C1F95" w:rsidRDefault="006440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функций);</w:t>
      </w:r>
    </w:p>
    <w:p w14:paraId="38E8DC35" w14:textId="77777777" w:rsidR="001C1F95" w:rsidRDefault="006440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постановление Правительства Российской Федерации то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5854B884" w14:textId="77777777" w:rsidR="001C1F95" w:rsidRDefault="006440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14:paraId="453782EF" w14:textId="77777777" w:rsidR="001C1F95" w:rsidRDefault="006440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приказ Минкомсвязи России от 30.05.2012 № 146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назначения»;</w:t>
      </w:r>
    </w:p>
    <w:p w14:paraId="7DA6E2A3" w14:textId="77777777" w:rsidR="001C1F95" w:rsidRDefault="006440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приказ Минкомсвязи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опознавания»;</w:t>
      </w:r>
    </w:p>
    <w:p w14:paraId="065182ED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Положение об Управлении  Федеральной службы по надзору в сфере связи, информационных технологий и массовых коммуникаций по Смоленской области, утвержденное приказом Роскомнадзора от 25 января 2016 г. №  9</w:t>
      </w:r>
    </w:p>
    <w:p w14:paraId="00186D62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иными профессиональными знаниями:</w:t>
      </w:r>
    </w:p>
    <w:p w14:paraId="4428ED51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14:paraId="7125166A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знание архитектуры сети связи, основных элементов сети, их функционального назначения, принципов построения, функционирования сетей связи, правил их присоединения, основных протоколов взаимодействия элементов сетей связи;</w:t>
      </w:r>
    </w:p>
    <w:p w14:paraId="36D9CDC1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и владение понятиями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14:paraId="5CB738A8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знание и владение понятиями «качество предоставление услуг связи», «мониторинг качества предоставление услуг связи».</w:t>
      </w:r>
    </w:p>
    <w:p w14:paraId="7C05732C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знание зарубежного опыта оценки качества предоставления услуг связи;</w:t>
      </w:r>
    </w:p>
    <w:p w14:paraId="78205FA2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знание административных процедур, связанных с исполнением государственной функции по регистрации радиоэлектронных средств и высокочастотных устройств гражданского назначения и выдаче разрешений на судовые радиостанции (лицензии судовой радиостанции) в соответствии с Административными регламентами;</w:t>
      </w:r>
    </w:p>
    <w:p w14:paraId="0D01C569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знание требований законодательства о противодействии легализации (отмыванию) доходов, полученных преступным путем, и финансированию терроризма;</w:t>
      </w:r>
    </w:p>
    <w:p w14:paraId="17FF14DB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знание Типового регламента взаимодействия федеральных органов исполнительной власти; </w:t>
      </w:r>
    </w:p>
    <w:p w14:paraId="2FCFC284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знание Кодекса этики и служебного поведения федеральных государственных гражданских служащих Роскомнадзора;</w:t>
      </w:r>
    </w:p>
    <w:p w14:paraId="50661B31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знание и владение понятиями системы межведомственного взаимодействия, управления государственными информационными ресурсами, информационно-аналитических систем, обеспечивающих сбор, обработку,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хранение и анализ данных;</w:t>
      </w:r>
    </w:p>
    <w:p w14:paraId="782E0D73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знание правоприменительной практики по вопросам компетенции Управления;</w:t>
      </w:r>
    </w:p>
    <w:p w14:paraId="19C6EF23" w14:textId="77777777" w:rsidR="001C1F95" w:rsidRDefault="006440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знание возможностей и особенностей применения современных информационно-коммуникационных технологий в государственных органах.</w:t>
      </w:r>
    </w:p>
    <w:p w14:paraId="7FD0DD04" w14:textId="77777777" w:rsidR="001C1F95" w:rsidRDefault="001C1F9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BD15A" w14:textId="77777777" w:rsidR="001C1F95" w:rsidRDefault="006440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функциональными знаниями:</w:t>
      </w:r>
    </w:p>
    <w:p w14:paraId="625B1693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сфере осуществления контрольно-надзорной деятельности:</w:t>
      </w:r>
    </w:p>
    <w:p w14:paraId="5B7DFE09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принципы, методы, технологии и механизмы осуществления контроля (надзора);</w:t>
      </w:r>
    </w:p>
    <w:p w14:paraId="0B878A0C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виды, назначение и технологии организации проверочных процедур;</w:t>
      </w:r>
    </w:p>
    <w:p w14:paraId="69C79B9D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единого реестра проверок, порядок его формирования и ведения;</w:t>
      </w:r>
    </w:p>
    <w:p w14:paraId="29A9CB26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рассмотрения обращений и иной информации, поступившей в контрольно-надзорный орган;</w:t>
      </w:r>
    </w:p>
    <w:p w14:paraId="71E346F8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организации проверки: порядок, этапы, инструменты проведения;</w:t>
      </w:r>
    </w:p>
    <w:p w14:paraId="372693F3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при проведении проверки;</w:t>
      </w:r>
    </w:p>
    <w:p w14:paraId="5E06B4DB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</w:t>
      </w:r>
    </w:p>
    <w:p w14:paraId="42551EC2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проведения и особенности внеплановых проверок;</w:t>
      </w:r>
    </w:p>
    <w:p w14:paraId="5689D337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запрещено.</w:t>
      </w:r>
    </w:p>
    <w:p w14:paraId="0078BD8D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сфере предоставления государственных услуг (регистрация РЭС и ВЧУ):</w:t>
      </w:r>
    </w:p>
    <w:p w14:paraId="330C7229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предоставления государственных услуг;</w:t>
      </w:r>
    </w:p>
    <w:p w14:paraId="7F84619D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предоставлению государственных услуг;</w:t>
      </w:r>
    </w:p>
    <w:p w14:paraId="14A1BDC2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порядок, требования, этапы и принципы применения административного регламента;</w:t>
      </w:r>
    </w:p>
    <w:p w14:paraId="1BF98522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 государственных услуг в электронной форме;</w:t>
      </w:r>
    </w:p>
    <w:p w14:paraId="4E753208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принципы функционирования, назначение портала государственных услуг;</w:t>
      </w:r>
    </w:p>
    <w:p w14:paraId="010D3E18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заявителей при получении  государственных услуг;</w:t>
      </w:r>
    </w:p>
    <w:p w14:paraId="7413C262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государственных органов, предоставляющих  государственные услуги;</w:t>
      </w:r>
    </w:p>
    <w:p w14:paraId="35151520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и порядок предоставления  государственной услуги.</w:t>
      </w:r>
    </w:p>
    <w:p w14:paraId="04D844D2" w14:textId="77777777" w:rsidR="001C1F95" w:rsidRDefault="006440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профессиональными умениями:</w:t>
      </w:r>
    </w:p>
    <w:p w14:paraId="77D4D7BF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 сфере осуществления контрольно-надзорной деятельности:</w:t>
      </w:r>
    </w:p>
    <w:p w14:paraId="3B65A1B7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плановых и внеплановых контрольно-надзорных мероприятий (проверок);</w:t>
      </w:r>
    </w:p>
    <w:p w14:paraId="44F9AF8A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ведение реестров, перечней, иных документов для обеспечения контрольно-надзорных полномочий;</w:t>
      </w:r>
    </w:p>
    <w:p w14:paraId="39D0149B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14:paraId="7EB33F1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сфере предоставления государственных услуг:</w:t>
      </w:r>
    </w:p>
    <w:p w14:paraId="3D8966AC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согласование документации, заявок, заявлений;</w:t>
      </w:r>
    </w:p>
    <w:p w14:paraId="5B34A93A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14:paraId="0E4D009F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запросов, ходатайств, уведомлений, обращений, жалоб;</w:t>
      </w:r>
    </w:p>
    <w:p w14:paraId="3B1D927A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консультаций.</w:t>
      </w:r>
    </w:p>
    <w:p w14:paraId="78892D6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функциональные умения:</w:t>
      </w:r>
    </w:p>
    <w:p w14:paraId="41A0D05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базами данных и реестрами в установленной сфере деятельности;</w:t>
      </w:r>
    </w:p>
    <w:p w14:paraId="51668648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организовывать, планировать и обеспечивать выполнение поручений; </w:t>
      </w:r>
    </w:p>
    <w:p w14:paraId="653A53B7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в конкретной сфере деятельности (сфера связи); </w:t>
      </w:r>
    </w:p>
    <w:p w14:paraId="09AA9256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исполнительскую дисциплину; </w:t>
      </w:r>
    </w:p>
    <w:p w14:paraId="6FBCB492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в текстовом редакторе, с электронными таблицами; </w:t>
      </w:r>
    </w:p>
    <w:p w14:paraId="3568423F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графические объекты в электронных документах; </w:t>
      </w:r>
    </w:p>
    <w:p w14:paraId="7BC23271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презентации; </w:t>
      </w:r>
    </w:p>
    <w:p w14:paraId="641604CC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отчеты, доклады и другие материалы;  </w:t>
      </w:r>
    </w:p>
    <w:p w14:paraId="3BC2E7B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разъяснения, в том числе гражданам, по вопросам применения законодательства Российской Федерации в сфере деятельности структурного подразделения</w:t>
      </w:r>
    </w:p>
    <w:p w14:paraId="3F413180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свидетельства и другие документы по результатам предоставления государственной услуги;</w:t>
      </w:r>
    </w:p>
    <w:p w14:paraId="4314CE4C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подготавливать и оформлять деловые письма, вести деловые переговоры; </w:t>
      </w:r>
    </w:p>
    <w:p w14:paraId="103B0870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обобщать информацию;</w:t>
      </w:r>
    </w:p>
    <w:p w14:paraId="43BF6776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 принимать и осуществлять принятые решения;</w:t>
      </w:r>
    </w:p>
    <w:p w14:paraId="20F0EB3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адаптироваться к новой ситуации и применять новые подходы к решению возникающих проблем;</w:t>
      </w:r>
    </w:p>
    <w:p w14:paraId="557D670A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 последовательно организовывать взаимодействие с другими ведомствами и организациями, с другими подразделениями;</w:t>
      </w:r>
    </w:p>
    <w:p w14:paraId="46E6C958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ответственным, быть отзывчивым по отношению к людям; быть всегда дружелюбным; помогать в работе коллегам; уметь принимать советы других коллег по работе; быть способным признавать свою неправоту).</w:t>
      </w:r>
    </w:p>
    <w:p w14:paraId="1EC6FF3A" w14:textId="77777777" w:rsidR="001C1F95" w:rsidRDefault="001C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A07C5" w14:textId="77777777" w:rsidR="001C1F95" w:rsidRDefault="0064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должностные обязанности по должности ведущего специалиста-эксперта входит:</w:t>
      </w:r>
    </w:p>
    <w:p w14:paraId="7448F724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14:paraId="2E3E1378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14:paraId="1E7DB1F2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исполнять поручения руководителя Управления, его заместителей, начальника отдела и заместителя начальника отдела, данные в пределах их  полномочий, установленных законодательством Российской Федерации;</w:t>
      </w:r>
    </w:p>
    <w:p w14:paraId="5720521A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консультировать гражданских служащих по вопросам, отнесенным к его компетенции;</w:t>
      </w:r>
    </w:p>
    <w:p w14:paraId="0DFA8A56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14:paraId="5F99C561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14:paraId="293606A9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 w14:paraId="18AA54D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операторами связи правил оказания услуг связи;</w:t>
      </w:r>
    </w:p>
    <w:p w14:paraId="59868976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управлению сетями связи;</w:t>
      </w:r>
    </w:p>
    <w:p w14:paraId="19545248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14:paraId="52E54289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14:paraId="40366C51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14:paraId="02E64482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6DEE3FA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14:paraId="3FDCC2DE" w14:textId="77777777" w:rsidR="001C1F95" w:rsidRDefault="006440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14:paraId="132C8F59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 xml:space="preserve"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 </w:t>
      </w:r>
    </w:p>
    <w:p w14:paraId="2F8414DC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14:paraId="7921195B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осуществлять сбор подтверждающих выявленные нарушения доказательств;</w:t>
      </w:r>
    </w:p>
    <w:p w14:paraId="05D6A54F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выдавать предписания об устранении выявленных нарушений с указанием сроков их устранения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деятельности;</w:t>
      </w:r>
    </w:p>
    <w:p w14:paraId="169074E2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осуществлять контроль сроков устранения нарушений, указанных в документах по результатам проведения проверок по контролю;</w:t>
      </w:r>
    </w:p>
    <w:p w14:paraId="3EE0C9E2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предоставлять государственные услуги регистрации РЭС и ВЧУ в соответствии со стандартами предоставления государственной услуги, составом, последовательностью и сроками выполнения административных процедур (действий), требованиями к порядку их выполнения, в том числе особенностями выполнения административных процедур (действий) в электронной форме,  установленными административными регламентами;</w:t>
      </w:r>
    </w:p>
    <w:p w14:paraId="50ADBD64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14:paraId="34477A73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установленной сфере деятельности;</w:t>
      </w:r>
    </w:p>
    <w:p w14:paraId="35314E71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принимать участие в работе приемочной комиссии по вводу сетей (фрагментов сетей) связи в эксплуатацию;</w:t>
      </w:r>
    </w:p>
    <w:p w14:paraId="3F9B1586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готовить проект заключения по результатам работы по вводу сетей (фрагментов сетей) связи в эксплуатацию;</w:t>
      </w:r>
    </w:p>
    <w:p w14:paraId="3B9592AB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вносить сведения о введенных в эксплуатацию сетях (фрагментов сетей) связи в «Реестр сетей связи» ЕИС Роскомнадзора;</w:t>
      </w:r>
    </w:p>
    <w:p w14:paraId="74286D8E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осуществлять подготовку материалов для направления в Роскомнадзор для принятия решения о приостановлении действия лицензий;</w:t>
      </w:r>
    </w:p>
    <w:p w14:paraId="4DFFCCB5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осуществлять консультирование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14:paraId="695D19C9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вносить установленным порядком сведения (информацию) в Единую информационную систему Роскомнадзора (ЕИС): </w:t>
      </w:r>
    </w:p>
    <w:p w14:paraId="33B332A6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14:paraId="7CAAE317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лиц;</w:t>
      </w:r>
    </w:p>
    <w:p w14:paraId="42D6F2ED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выданных свидетельствах о регистрации РЭС и ВЧУ;</w:t>
      </w:r>
    </w:p>
    <w:p w14:paraId="4B323474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вносить в Единый реестр проверок сведения,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14:paraId="6013357C" w14:textId="77777777" w:rsidR="001C1F95" w:rsidRDefault="0064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22) участвовать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14:paraId="5BF7ACBD" w14:textId="77777777" w:rsidR="001C1F95" w:rsidRDefault="0064408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организация, проведение (участие в проведении) мероприятий профилактической работы;</w:t>
      </w:r>
    </w:p>
    <w:p w14:paraId="47AAAE91" w14:textId="77777777" w:rsidR="001C1F95" w:rsidRDefault="001C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7DDB1" w14:textId="77777777" w:rsidR="001C1F95" w:rsidRDefault="0064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14:paraId="3500DA85" w14:textId="77777777" w:rsidR="001C1F95" w:rsidRDefault="0064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Эффективность профессиональной служебной деятельности оценивается по следующим показателям:</w:t>
      </w:r>
    </w:p>
    <w:p w14:paraId="7CCBE6AC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355D43D4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14:paraId="55FFF2DB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своевременное выполнение поручений;</w:t>
      </w:r>
    </w:p>
    <w:p w14:paraId="5714A967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4EB3B932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5FD498C4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и объем мероприятий, в подготовке и проведении которых принимал участие гражданский служащий;</w:t>
      </w:r>
    </w:p>
    <w:p w14:paraId="79F57CBA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интенсивность труда – способность в короткие сроки выполнять определенный объем работ;</w:t>
      </w:r>
    </w:p>
    <w:p w14:paraId="59BEF07E" w14:textId="77777777" w:rsidR="001C1F95" w:rsidRDefault="006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у гражданского служащего поощрений за безупречную и эффективную службу;</w:t>
      </w:r>
    </w:p>
    <w:p w14:paraId="0D1CF49B" w14:textId="77777777" w:rsidR="001C1F95" w:rsidRDefault="0064408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sectPr w:rsidR="001C1F95">
      <w:pgSz w:w="11906" w:h="16838"/>
      <w:pgMar w:top="1134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95"/>
    <w:rsid w:val="001C1F95"/>
    <w:rsid w:val="003E5DE5"/>
    <w:rsid w:val="006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1707"/>
  <w15:docId w15:val="{DF0CF86C-C8B6-4225-B409-6CDF2B43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73C33"/>
    <w:rPr>
      <w:rFonts w:cs="Times New Roman"/>
      <w:color w:val="0000FF"/>
      <w:u w:val="single"/>
    </w:rPr>
  </w:style>
  <w:style w:type="character" w:customStyle="1" w:styleId="a3">
    <w:name w:val="Абзац списка Знак"/>
    <w:uiPriority w:val="34"/>
    <w:qFormat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Гипертекстовая ссылка"/>
    <w:qFormat/>
    <w:rsid w:val="00973C33"/>
    <w:rPr>
      <w:color w:val="106BB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lang w:val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73C3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E87FB9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2982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Vladimir Arkhipov</cp:lastModifiedBy>
  <cp:revision>7</cp:revision>
  <dcterms:created xsi:type="dcterms:W3CDTF">2019-02-12T06:33:00Z</dcterms:created>
  <dcterms:modified xsi:type="dcterms:W3CDTF">2019-07-08T09:48:00Z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