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 w:rsidR="00C34C42">
        <w:rPr>
          <w:lang w:eastAsia="ru-RU"/>
        </w:rPr>
        <w:t>для</w:t>
      </w:r>
      <w:proofErr w:type="gramEnd"/>
      <w:r w:rsidR="00C34C42">
        <w:rPr>
          <w:lang w:eastAsia="ru-RU"/>
        </w:rPr>
        <w:t xml:space="preserve"> </w:t>
      </w:r>
      <w:proofErr w:type="gramStart"/>
      <w:r w:rsidR="00EA5F09">
        <w:rPr>
          <w:lang w:eastAsia="ru-RU"/>
        </w:rPr>
        <w:t>теле</w:t>
      </w:r>
      <w:proofErr w:type="gramEnd"/>
      <w:r w:rsidR="00EA5F09">
        <w:rPr>
          <w:lang w:eastAsia="ru-RU"/>
        </w:rPr>
        <w:t>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</w:t>
      </w:r>
      <w:r>
        <w:rPr>
          <w:rFonts w:eastAsia="Times New Roman"/>
          <w:lang w:eastAsia="ru-RU"/>
        </w:rPr>
        <w:lastRenderedPageBreak/>
        <w:t xml:space="preserve">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29.12.2011 № 362) предусматривают отказ в </w:t>
      </w:r>
      <w:r w:rsidRPr="003720D4">
        <w:rPr>
          <w:rFonts w:eastAsia="Times New Roman"/>
          <w:lang w:eastAsia="ru-RU"/>
        </w:rPr>
        <w:lastRenderedPageBreak/>
        <w:t>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</w:t>
      </w:r>
      <w:proofErr w:type="gramEnd"/>
      <w:r w:rsidRPr="003720D4">
        <w:rPr>
          <w:rFonts w:eastAsia="Times New Roman"/>
          <w:lang w:eastAsia="ru-RU"/>
        </w:rPr>
        <w:t xml:space="preserve">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3720D4">
        <w:rPr>
          <w:rFonts w:eastAsia="Times New Roman"/>
          <w:lang w:eastAsia="ru-RU"/>
        </w:rPr>
        <w:t xml:space="preserve">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</w:t>
      </w:r>
      <w:proofErr w:type="gramEnd"/>
      <w:r w:rsidR="00881ADB">
        <w:rPr>
          <w:rFonts w:eastAsia="Times New Roman"/>
          <w:lang w:eastAsia="ru-RU"/>
        </w:rPr>
        <w:t xml:space="preserve">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Учитывая, что в соответствии с порядком, утвержденным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</w:t>
      </w:r>
      <w:proofErr w:type="gramEnd"/>
      <w:r w:rsidRPr="003720D4">
        <w:rPr>
          <w:rFonts w:eastAsia="Times New Roman"/>
          <w:lang w:eastAsia="ru-RU"/>
        </w:rPr>
        <w:t xml:space="preserve">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FC2D62" w:rsidRDefault="00FC2D62" w:rsidP="00FC2D62">
      <w:pPr>
        <w:spacing w:after="0" w:line="240" w:lineRule="auto"/>
        <w:ind w:firstLine="709"/>
        <w:jc w:val="both"/>
        <w:rPr>
          <w:lang w:eastAsia="ru-RU"/>
        </w:rPr>
      </w:pPr>
      <w:r w:rsidRPr="00695DF3">
        <w:rPr>
          <w:lang w:eastAsia="ru-RU"/>
        </w:rPr>
        <w:t>-</w:t>
      </w:r>
      <w:r>
        <w:rPr>
          <w:lang w:eastAsia="ru-RU"/>
        </w:rPr>
        <w:t xml:space="preserve"> изменение примерной тематики и (или) специализации СМИ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FC2D62" w:rsidRDefault="00FC2D62" w:rsidP="00FC2D6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местонахождения (адреса) учредителя и (или)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</w:t>
      </w:r>
      <w:r w:rsidR="00FC2D62">
        <w:rPr>
          <w:lang w:eastAsia="ru-RU"/>
        </w:rPr>
        <w:t>ма средства массовой информации</w:t>
      </w:r>
    </w:p>
    <w:p w:rsidR="00FC2D62" w:rsidRDefault="00FC2D62" w:rsidP="00FC2D6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принятии</w:t>
      </w:r>
      <w:proofErr w:type="gramEnd"/>
      <w:r>
        <w:rPr>
          <w:lang w:eastAsia="ru-RU"/>
        </w:rPr>
        <w:t xml:space="preserve"> решения о прекращении, приостановлении или возобновлении деятельности СМИ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 w:rsidR="0039550A">
        <w:rPr>
          <w:lang w:eastAsia="ru-RU"/>
        </w:rPr>
        <w:t>теле</w:t>
      </w:r>
      <w:proofErr w:type="gramEnd"/>
      <w:r w:rsidR="0039550A">
        <w:rPr>
          <w:lang w:eastAsia="ru-RU"/>
        </w:rPr>
        <w:t xml:space="preserve">- </w:t>
      </w:r>
      <w:r w:rsidR="0039550A">
        <w:rPr>
          <w:lang w:eastAsia="ru-RU"/>
        </w:rPr>
        <w:lastRenderedPageBreak/>
        <w:t>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Необходимо учитывать, что законом право разрешения выхода в эфир предоставлено только лицу, являющемуся главным редактором. Иные </w:t>
      </w:r>
      <w:r>
        <w:rPr>
          <w:lang w:eastAsia="ru-RU"/>
        </w:rPr>
        <w:lastRenderedPageBreak/>
        <w:t>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8839D1">
        <w:t>е-</w:t>
      </w:r>
      <w:proofErr w:type="gramEnd"/>
      <w:r w:rsidRPr="008839D1"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8839D1">
        <w:t>е-</w:t>
      </w:r>
      <w:proofErr w:type="gramEnd"/>
      <w:r w:rsidRPr="008839D1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>
        <w:rPr>
          <w:lang w:eastAsia="ru-RU"/>
        </w:rPr>
        <w:t>журнал</w:t>
      </w:r>
      <w:proofErr w:type="gramEnd"/>
      <w:r>
        <w:rPr>
          <w:lang w:eastAsia="ru-RU"/>
        </w:rPr>
        <w:t xml:space="preserve">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За нарушение порядка хранения материалов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>
        <w:rPr>
          <w:lang w:eastAsia="ru-RU"/>
        </w:rPr>
        <w:t xml:space="preserve">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lang w:eastAsia="ru-RU"/>
        </w:rPr>
        <w:t xml:space="preserve">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rPr>
          <w:lang w:eastAsia="ru-RU"/>
        </w:rPr>
        <w:t>авторском</w:t>
      </w:r>
      <w:proofErr w:type="gramEnd"/>
      <w:r>
        <w:rPr>
          <w:lang w:eastAsia="ru-RU"/>
        </w:rPr>
        <w:t xml:space="preserve"> и смежных правах. Материалы передаются в В</w:t>
      </w:r>
      <w:proofErr w:type="gramStart"/>
      <w:r>
        <w:rPr>
          <w:lang w:eastAsia="ru-RU"/>
        </w:rPr>
        <w:t>ГТРК дл</w:t>
      </w:r>
      <w:proofErr w:type="gramEnd"/>
      <w:r>
        <w:rPr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64" w:rsidRDefault="00D66E64" w:rsidP="004C350C">
      <w:pPr>
        <w:spacing w:after="0" w:line="240" w:lineRule="auto"/>
      </w:pPr>
      <w:r>
        <w:separator/>
      </w:r>
    </w:p>
  </w:endnote>
  <w:endnote w:type="continuationSeparator" w:id="0">
    <w:p w:rsidR="00D66E64" w:rsidRDefault="00D66E6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64" w:rsidRDefault="00D66E64" w:rsidP="004C350C">
      <w:pPr>
        <w:spacing w:after="0" w:line="240" w:lineRule="auto"/>
      </w:pPr>
      <w:r>
        <w:separator/>
      </w:r>
    </w:p>
  </w:footnote>
  <w:footnote w:type="continuationSeparator" w:id="0">
    <w:p w:rsidR="00D66E64" w:rsidRDefault="00D66E6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62">
          <w:rPr>
            <w:noProof/>
          </w:rPr>
          <w:t>7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66E64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C2D62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B60F-19BA-49B6-A60E-DCD03CA9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amk_17_03_2014</cp:lastModifiedBy>
  <cp:revision>5</cp:revision>
  <cp:lastPrinted>2016-03-28T06:55:00Z</cp:lastPrinted>
  <dcterms:created xsi:type="dcterms:W3CDTF">2016-04-15T06:33:00Z</dcterms:created>
  <dcterms:modified xsi:type="dcterms:W3CDTF">2018-03-01T09:47:00Z</dcterms:modified>
</cp:coreProperties>
</file>