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2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1360E" w:rsidTr="00EF69C3">
        <w:trPr>
          <w:trHeight w:hRule="exact" w:val="964"/>
        </w:trPr>
        <w:tc>
          <w:tcPr>
            <w:tcW w:w="9853" w:type="dxa"/>
          </w:tcPr>
          <w:p w:rsidR="0001360E" w:rsidRDefault="0001360E" w:rsidP="00EF69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60E" w:rsidTr="00EF69C3">
        <w:trPr>
          <w:trHeight w:hRule="exact" w:val="1729"/>
        </w:trPr>
        <w:tc>
          <w:tcPr>
            <w:tcW w:w="9853" w:type="dxa"/>
          </w:tcPr>
          <w:p w:rsidR="0001360E" w:rsidRPr="005A711B" w:rsidRDefault="0001360E" w:rsidP="00EF69C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A711B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РОСКОМНАДЗОР</w:t>
            </w:r>
          </w:p>
          <w:p w:rsidR="0001360E" w:rsidRPr="005A711B" w:rsidRDefault="0001360E" w:rsidP="00EF69C3">
            <w:pPr>
              <w:rPr>
                <w:sz w:val="4"/>
                <w:szCs w:val="4"/>
              </w:rPr>
            </w:pPr>
          </w:p>
          <w:p w:rsidR="0001360E" w:rsidRPr="005A711B" w:rsidRDefault="0001360E" w:rsidP="00EF69C3">
            <w:pPr>
              <w:pStyle w:val="1"/>
              <w:tabs>
                <w:tab w:val="left" w:pos="645"/>
                <w:tab w:val="center" w:pos="481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71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5A71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СМОЛЕНСКОЙ ОБЛАСТИ</w:t>
            </w:r>
          </w:p>
          <w:p w:rsidR="0001360E" w:rsidRDefault="0001360E" w:rsidP="00EF69C3"/>
        </w:tc>
      </w:tr>
      <w:tr w:rsidR="0001360E" w:rsidTr="00EF69C3">
        <w:trPr>
          <w:trHeight w:hRule="exact" w:val="1418"/>
        </w:trPr>
        <w:tc>
          <w:tcPr>
            <w:tcW w:w="9853" w:type="dxa"/>
          </w:tcPr>
          <w:p w:rsidR="0001360E" w:rsidRPr="005A711B" w:rsidRDefault="0001360E" w:rsidP="00EF69C3">
            <w:pPr>
              <w:pStyle w:val="1"/>
              <w:tabs>
                <w:tab w:val="left" w:pos="1230"/>
                <w:tab w:val="center" w:pos="4818"/>
              </w:tabs>
              <w:spacing w:before="0" w:after="0"/>
              <w:rPr>
                <w:rFonts w:ascii="Times New Roman" w:hAnsi="Times New Roman" w:cs="Times New Roman"/>
                <w:color w:val="auto"/>
                <w:spacing w:val="100"/>
                <w:sz w:val="44"/>
                <w:szCs w:val="44"/>
              </w:rPr>
            </w:pPr>
            <w:r w:rsidRPr="005A711B">
              <w:rPr>
                <w:rFonts w:ascii="Times New Roman" w:hAnsi="Times New Roman" w:cs="Times New Roman"/>
                <w:color w:val="auto"/>
                <w:spacing w:val="100"/>
                <w:sz w:val="44"/>
                <w:szCs w:val="44"/>
              </w:rPr>
              <w:t>ПРИКАЗ</w:t>
            </w:r>
          </w:p>
          <w:tbl>
            <w:tblPr>
              <w:tblpPr w:leftFromText="180" w:rightFromText="180" w:vertAnchor="text" w:horzAnchor="margin" w:tblpX="108" w:tblpY="369"/>
              <w:tblW w:w="0" w:type="auto"/>
              <w:tblLook w:val="0000" w:firstRow="0" w:lastRow="0" w:firstColumn="0" w:lastColumn="0" w:noHBand="0" w:noVBand="0"/>
            </w:tblPr>
            <w:tblGrid>
              <w:gridCol w:w="3208"/>
              <w:gridCol w:w="3273"/>
              <w:gridCol w:w="3156"/>
            </w:tblGrid>
            <w:tr w:rsidR="0001360E" w:rsidTr="00EF69C3">
              <w:tc>
                <w:tcPr>
                  <w:tcW w:w="3365" w:type="dxa"/>
                </w:tcPr>
                <w:p w:rsidR="0001360E" w:rsidRPr="00E85868" w:rsidRDefault="00E85868" w:rsidP="00EF69C3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.03.2014</w:t>
                  </w:r>
                </w:p>
              </w:tc>
              <w:tc>
                <w:tcPr>
                  <w:tcW w:w="3474" w:type="dxa"/>
                </w:tcPr>
                <w:p w:rsidR="0001360E" w:rsidRPr="005107EE" w:rsidRDefault="0001360E" w:rsidP="00EF69C3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07EE">
                    <w:rPr>
                      <w:rFonts w:ascii="Times New Roman" w:hAnsi="Times New Roman" w:cs="Times New Roman"/>
                    </w:rPr>
                    <w:t>Смоленск</w:t>
                  </w:r>
                </w:p>
              </w:tc>
              <w:tc>
                <w:tcPr>
                  <w:tcW w:w="3367" w:type="dxa"/>
                </w:tcPr>
                <w:p w:rsidR="0001360E" w:rsidRDefault="0001360E" w:rsidP="00E85868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7EE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E85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</w:tr>
          </w:tbl>
          <w:p w:rsidR="0001360E" w:rsidRPr="005A711B" w:rsidRDefault="0001360E" w:rsidP="00EF69C3">
            <w:pPr>
              <w:pStyle w:val="a3"/>
              <w:jc w:val="left"/>
              <w:rPr>
                <w:color w:val="auto"/>
                <w:spacing w:val="0"/>
                <w:sz w:val="27"/>
                <w:szCs w:val="27"/>
              </w:rPr>
            </w:pPr>
          </w:p>
          <w:p w:rsidR="0001360E" w:rsidRDefault="0001360E" w:rsidP="00EF69C3">
            <w:pPr>
              <w:jc w:val="center"/>
            </w:pPr>
          </w:p>
        </w:tc>
      </w:tr>
      <w:tr w:rsidR="0001360E" w:rsidTr="00EF69C3">
        <w:trPr>
          <w:trHeight w:hRule="exact" w:val="1021"/>
        </w:trPr>
        <w:tc>
          <w:tcPr>
            <w:tcW w:w="9853" w:type="dxa"/>
          </w:tcPr>
          <w:p w:rsidR="0001360E" w:rsidRDefault="0001360E" w:rsidP="00EF69C3">
            <w:pPr>
              <w:jc w:val="center"/>
            </w:pPr>
          </w:p>
        </w:tc>
      </w:tr>
    </w:tbl>
    <w:p w:rsidR="0001360E" w:rsidRDefault="0001360E" w:rsidP="000136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ответственного лица за приём сведений о доходах, об имуществе и обязательствах имущественного характера государственных гражданских служащих и гражданами, претендующими на замещение должностей федеральной государственной гражданской службы </w:t>
      </w:r>
    </w:p>
    <w:p w:rsidR="0001360E" w:rsidRDefault="0001360E" w:rsidP="000136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01360E" w:rsidRDefault="0001360E" w:rsidP="000136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Смоленской области</w:t>
      </w: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Во исполнение пункта 8 Перечня Поручений Президента Российской Федерации от 14 ноября 2013 г. № Пр-26989 по итогам заседания Совета при Президенте Российской Федерации по противодействию коррупции 30 октября 2013,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18.03.2014 № 40 «О мерах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 и в целях совершенствования организации работы по противодействию коррупции 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ведущего специалиста-эксперта отдела организационной, правовой работы и кадров </w:t>
      </w:r>
      <w:proofErr w:type="spellStart"/>
      <w:r>
        <w:rPr>
          <w:sz w:val="28"/>
          <w:szCs w:val="28"/>
        </w:rPr>
        <w:t>Теслину</w:t>
      </w:r>
      <w:proofErr w:type="spellEnd"/>
      <w:r>
        <w:rPr>
          <w:sz w:val="28"/>
          <w:szCs w:val="28"/>
        </w:rPr>
        <w:t xml:space="preserve"> Екатерину Владимировну ответственным лицом за приём сведений о доходах, об имуществе и обязательствах имущественного характера. </w:t>
      </w: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Теслиной</w:t>
      </w:r>
      <w:proofErr w:type="spellEnd"/>
      <w:r>
        <w:rPr>
          <w:sz w:val="28"/>
          <w:szCs w:val="28"/>
        </w:rPr>
        <w:t xml:space="preserve"> Е.В.:</w:t>
      </w: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2.1. Контролировать соблюдение гражданскими служащими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Смоленской области законодательно установленных </w:t>
      </w:r>
      <w:r>
        <w:rPr>
          <w:sz w:val="28"/>
          <w:szCs w:val="28"/>
        </w:rPr>
        <w:lastRenderedPageBreak/>
        <w:t>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представлением государственными служащими и гражданами, претендующими на замещение должностей федеральной государственной службы, сведений о доходах, расходах, об имуществе и обязательствах имущественного характера.</w:t>
      </w:r>
      <w:r w:rsidRPr="0037413D">
        <w:rPr>
          <w:sz w:val="28"/>
          <w:szCs w:val="28"/>
        </w:rPr>
        <w:t xml:space="preserve"> </w:t>
      </w: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2.2. В целях надлежащей организации приёма сведений о доходах, об имуществе и обязательствах имущественного характера от государственных гражданских служащих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Смоленской области ответственному лицу осуществить проверку полноты и правильности заполнения полученных от гражданских служащих сведений.</w:t>
      </w: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Внести в должностной регламент </w:t>
      </w:r>
      <w:proofErr w:type="spellStart"/>
      <w:r>
        <w:rPr>
          <w:sz w:val="28"/>
          <w:szCs w:val="28"/>
        </w:rPr>
        <w:t>Теслиной</w:t>
      </w:r>
      <w:proofErr w:type="spellEnd"/>
      <w:r>
        <w:rPr>
          <w:sz w:val="28"/>
          <w:szCs w:val="28"/>
        </w:rPr>
        <w:t xml:space="preserve"> Е.В. дополнения в соответствии с пунктами 3 и 4 Приказа</w:t>
      </w:r>
      <w:r w:rsidRPr="001B11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18.03.2014 № 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</w:t>
      </w: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Ознакомить всех государственных гражданских служащих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Смоленской области с данным Приказом и Приказом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18.03.2014 № 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</w:t>
      </w: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</w:p>
    <w:p w:rsidR="0001360E" w:rsidRDefault="0001360E" w:rsidP="000136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В.И.Иванов</w:t>
      </w:r>
      <w:proofErr w:type="spellEnd"/>
    </w:p>
    <w:p w:rsidR="0001360E" w:rsidRDefault="0001360E" w:rsidP="0001360E">
      <w:pPr>
        <w:jc w:val="center"/>
      </w:pPr>
    </w:p>
    <w:p w:rsidR="00C3297D" w:rsidRDefault="00C3297D"/>
    <w:sectPr w:rsidR="00C3297D" w:rsidSect="00B210B5">
      <w:headerReference w:type="default" r:id="rId8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5868">
      <w:r>
        <w:separator/>
      </w:r>
    </w:p>
  </w:endnote>
  <w:endnote w:type="continuationSeparator" w:id="0">
    <w:p w:rsidR="00000000" w:rsidRDefault="00E8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5868">
      <w:r>
        <w:separator/>
      </w:r>
    </w:p>
  </w:footnote>
  <w:footnote w:type="continuationSeparator" w:id="0">
    <w:p w:rsidR="00000000" w:rsidRDefault="00E8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7A" w:rsidRDefault="0001360E" w:rsidP="006D491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5868">
      <w:rPr>
        <w:rStyle w:val="a9"/>
        <w:noProof/>
      </w:rPr>
      <w:t>2</w:t>
    </w:r>
    <w:r>
      <w:rPr>
        <w:rStyle w:val="a9"/>
      </w:rPr>
      <w:fldChar w:fldCharType="end"/>
    </w:r>
  </w:p>
  <w:p w:rsidR="00435E7A" w:rsidRDefault="00E858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62"/>
    <w:rsid w:val="0001360E"/>
    <w:rsid w:val="00C03D62"/>
    <w:rsid w:val="00C3297D"/>
    <w:rsid w:val="00E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36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6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1360E"/>
    <w:pPr>
      <w:jc w:val="center"/>
    </w:pPr>
    <w:rPr>
      <w:b/>
      <w:bCs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1360E"/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136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0136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013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1360E"/>
  </w:style>
  <w:style w:type="paragraph" w:styleId="aa">
    <w:name w:val="Balloon Text"/>
    <w:basedOn w:val="a"/>
    <w:link w:val="ab"/>
    <w:uiPriority w:val="99"/>
    <w:semiHidden/>
    <w:unhideWhenUsed/>
    <w:rsid w:val="000136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36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36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1360E"/>
    <w:pPr>
      <w:jc w:val="center"/>
    </w:pPr>
    <w:rPr>
      <w:b/>
      <w:bCs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1360E"/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136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0136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013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1360E"/>
  </w:style>
  <w:style w:type="paragraph" w:styleId="aa">
    <w:name w:val="Balloon Text"/>
    <w:basedOn w:val="a"/>
    <w:link w:val="ab"/>
    <w:uiPriority w:val="99"/>
    <w:semiHidden/>
    <w:unhideWhenUsed/>
    <w:rsid w:val="000136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amk_17_03_2014</dc:creator>
  <cp:lastModifiedBy>amk_17_03_2014</cp:lastModifiedBy>
  <cp:revision>2</cp:revision>
  <dcterms:created xsi:type="dcterms:W3CDTF">2018-01-29T06:07:00Z</dcterms:created>
  <dcterms:modified xsi:type="dcterms:W3CDTF">2018-01-29T06:07:00Z</dcterms:modified>
</cp:coreProperties>
</file>